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591"/>
        <w:gridCol w:w="1800"/>
        <w:gridCol w:w="2760"/>
      </w:tblGrid>
      <w:tr w:rsidR="00BD3D73" w:rsidRPr="0049040F" w:rsidTr="00521EBC">
        <w:trPr>
          <w:cantSplit/>
          <w:trHeight w:hRule="exact" w:val="2550"/>
        </w:trPr>
        <w:tc>
          <w:tcPr>
            <w:tcW w:w="5591" w:type="dxa"/>
          </w:tcPr>
          <w:p w:rsidR="00F839B2" w:rsidRDefault="00C561F8" w:rsidP="001B555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Reifen1+ Partnersystem etabliert neue </w:t>
            </w:r>
            <w:r w:rsidR="00FA5793">
              <w:rPr>
                <w:b/>
                <w:sz w:val="28"/>
                <w:szCs w:val="28"/>
              </w:rPr>
              <w:t>Online-</w:t>
            </w:r>
            <w:r>
              <w:rPr>
                <w:b/>
                <w:sz w:val="28"/>
                <w:szCs w:val="28"/>
              </w:rPr>
              <w:t xml:space="preserve">Tools zur Einlagerung und </w:t>
            </w:r>
            <w:r w:rsidR="00480735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Terminbühnenplanung</w:t>
            </w:r>
          </w:p>
          <w:p w:rsidR="006F70C6" w:rsidRDefault="006F70C6" w:rsidP="00B338E9">
            <w:pPr>
              <w:rPr>
                <w:rFonts w:ascii="Arial Narrow" w:hAnsi="Arial Narrow"/>
                <w:b/>
                <w:szCs w:val="24"/>
              </w:rPr>
            </w:pPr>
          </w:p>
          <w:p w:rsidR="00026896" w:rsidRDefault="00C561F8" w:rsidP="00F839B2">
            <w:pPr>
              <w:ind w:right="169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Auf der REIFEN in Essen stellt Interpneu die neuen Bausteine</w:t>
            </w:r>
            <w:r w:rsidR="00AE4105">
              <w:rPr>
                <w:rFonts w:ascii="Arial Narrow" w:hAnsi="Arial Narrow"/>
                <w:b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Cs w:val="24"/>
              </w:rPr>
              <w:t xml:space="preserve">für Reifen1+ Partner </w:t>
            </w:r>
            <w:r w:rsidR="00480735">
              <w:rPr>
                <w:rFonts w:ascii="Arial Narrow" w:hAnsi="Arial Narrow"/>
                <w:b/>
                <w:szCs w:val="24"/>
              </w:rPr>
              <w:t>im Live-Betrieb</w:t>
            </w:r>
            <w:r>
              <w:rPr>
                <w:rFonts w:ascii="Arial Narrow" w:hAnsi="Arial Narrow"/>
                <w:b/>
                <w:szCs w:val="24"/>
              </w:rPr>
              <w:t xml:space="preserve"> vor. </w:t>
            </w:r>
          </w:p>
          <w:p w:rsidR="00B338E9" w:rsidRPr="005E1411" w:rsidRDefault="00B338E9" w:rsidP="00F839B2">
            <w:pPr>
              <w:ind w:right="16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:rsidR="00BD3D73" w:rsidRPr="005E1411" w:rsidRDefault="00BD3D73" w:rsidP="008502DD">
            <w:pPr>
              <w:ind w:right="-1021"/>
              <w:rPr>
                <w:rFonts w:ascii="Arial Narrow" w:hAnsi="Arial Narrow"/>
                <w:sz w:val="18"/>
              </w:rPr>
            </w:pPr>
          </w:p>
        </w:tc>
        <w:tc>
          <w:tcPr>
            <w:tcW w:w="2760" w:type="dxa"/>
          </w:tcPr>
          <w:p w:rsidR="002D66DE" w:rsidRPr="005E1411" w:rsidRDefault="00BF37C3" w:rsidP="002D66DE">
            <w:pPr>
              <w:tabs>
                <w:tab w:val="left" w:pos="765"/>
              </w:tabs>
              <w:ind w:right="-1021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Interpneu Handelsgesellschaft mbH</w:t>
            </w:r>
          </w:p>
          <w:p w:rsidR="008E0E5F" w:rsidRDefault="008E0E5F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b/>
                <w:sz w:val="12"/>
                <w:szCs w:val="12"/>
              </w:rPr>
            </w:pPr>
          </w:p>
          <w:p w:rsidR="00823B71" w:rsidRPr="005E1411" w:rsidRDefault="00823B71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8"/>
                <w:szCs w:val="18"/>
              </w:rPr>
            </w:pPr>
            <w:r w:rsidRPr="005E1411">
              <w:rPr>
                <w:rFonts w:ascii="Arial Narrow" w:hAnsi="Arial Narrow"/>
                <w:sz w:val="18"/>
                <w:szCs w:val="18"/>
              </w:rPr>
              <w:t xml:space="preserve">An der </w:t>
            </w:r>
            <w:proofErr w:type="spellStart"/>
            <w:r w:rsidRPr="005E1411">
              <w:rPr>
                <w:rFonts w:ascii="Arial Narrow" w:hAnsi="Arial Narrow"/>
                <w:sz w:val="18"/>
                <w:szCs w:val="18"/>
              </w:rPr>
              <w:t>Ro</w:t>
            </w:r>
            <w:r w:rsidR="000C4A22">
              <w:rPr>
                <w:rFonts w:ascii="Arial Narrow" w:hAnsi="Arial Narrow"/>
                <w:sz w:val="18"/>
                <w:szCs w:val="18"/>
              </w:rPr>
              <w:t>ss</w:t>
            </w:r>
            <w:r w:rsidRPr="005E1411">
              <w:rPr>
                <w:rFonts w:ascii="Arial Narrow" w:hAnsi="Arial Narrow"/>
                <w:sz w:val="18"/>
                <w:szCs w:val="18"/>
              </w:rPr>
              <w:t>weid</w:t>
            </w:r>
            <w:proofErr w:type="spellEnd"/>
            <w:r w:rsidRPr="005E1411">
              <w:rPr>
                <w:rFonts w:ascii="Arial Narrow" w:hAnsi="Arial Narrow"/>
                <w:sz w:val="18"/>
                <w:szCs w:val="18"/>
              </w:rPr>
              <w:t xml:space="preserve"> 23-25</w:t>
            </w:r>
          </w:p>
          <w:p w:rsidR="00823B71" w:rsidRPr="005E1411" w:rsidRDefault="005C12A7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D-</w:t>
            </w:r>
            <w:r w:rsidR="00823B71" w:rsidRPr="005E1411">
              <w:rPr>
                <w:rFonts w:ascii="Arial Narrow" w:hAnsi="Arial Narrow"/>
                <w:sz w:val="18"/>
                <w:szCs w:val="18"/>
              </w:rPr>
              <w:t>76229 Karlsruhe</w:t>
            </w:r>
          </w:p>
          <w:p w:rsidR="00823B71" w:rsidRPr="005E1411" w:rsidRDefault="00823B71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0"/>
                <w:szCs w:val="10"/>
              </w:rPr>
            </w:pPr>
          </w:p>
          <w:p w:rsidR="00355942" w:rsidRPr="005E1411" w:rsidRDefault="00355942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b/>
                <w:sz w:val="12"/>
                <w:szCs w:val="12"/>
              </w:rPr>
            </w:pPr>
            <w:r w:rsidRPr="005E1411">
              <w:rPr>
                <w:rFonts w:ascii="Arial Narrow" w:hAnsi="Arial Narrow"/>
                <w:b/>
                <w:sz w:val="12"/>
                <w:szCs w:val="12"/>
              </w:rPr>
              <w:t>Ansprechpartner.</w:t>
            </w:r>
          </w:p>
          <w:p w:rsidR="00823B71" w:rsidRPr="005E1411" w:rsidRDefault="006D1B94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Petra Lauber</w:t>
            </w:r>
            <w:r w:rsidR="008E0E5F">
              <w:rPr>
                <w:rFonts w:ascii="Arial Narrow" w:hAnsi="Arial Narrow"/>
                <w:sz w:val="18"/>
                <w:szCs w:val="18"/>
              </w:rPr>
              <w:br/>
              <w:t>Zentrale Öffentlichkeitsarbeit</w:t>
            </w:r>
          </w:p>
          <w:p w:rsidR="00823B71" w:rsidRPr="00C561F8" w:rsidRDefault="00560DDD" w:rsidP="00823B71">
            <w:pPr>
              <w:tabs>
                <w:tab w:val="left" w:pos="425"/>
              </w:tabs>
              <w:ind w:right="-1021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C561F8">
              <w:rPr>
                <w:rFonts w:ascii="Arial Narrow" w:hAnsi="Arial Narrow"/>
                <w:sz w:val="18"/>
                <w:szCs w:val="18"/>
                <w:lang w:val="fr-FR"/>
              </w:rPr>
              <w:t>Fon</w:t>
            </w:r>
            <w:r w:rsidRPr="00C561F8">
              <w:rPr>
                <w:rFonts w:ascii="Arial Narrow" w:hAnsi="Arial Narrow"/>
                <w:sz w:val="18"/>
                <w:szCs w:val="18"/>
                <w:lang w:val="fr-FR"/>
              </w:rPr>
              <w:tab/>
              <w:t>+49 (0)721 6188-209</w:t>
            </w:r>
          </w:p>
          <w:p w:rsidR="00823B71" w:rsidRPr="00C561F8" w:rsidRDefault="00560DDD" w:rsidP="00823B71">
            <w:pPr>
              <w:tabs>
                <w:tab w:val="left" w:pos="425"/>
              </w:tabs>
              <w:ind w:right="-1021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C561F8">
              <w:rPr>
                <w:rFonts w:ascii="Arial Narrow" w:hAnsi="Arial Narrow"/>
                <w:sz w:val="18"/>
                <w:szCs w:val="18"/>
                <w:lang w:val="fr-FR"/>
              </w:rPr>
              <w:t>Fax</w:t>
            </w:r>
            <w:r w:rsidRPr="00C561F8">
              <w:rPr>
                <w:rFonts w:ascii="Arial Narrow" w:hAnsi="Arial Narrow"/>
                <w:sz w:val="18"/>
                <w:szCs w:val="18"/>
                <w:lang w:val="fr-FR"/>
              </w:rPr>
              <w:tab/>
              <w:t>+49 (0)721 6188-416</w:t>
            </w:r>
          </w:p>
          <w:p w:rsidR="00997232" w:rsidRPr="00C561F8" w:rsidRDefault="00823B71" w:rsidP="00823B71">
            <w:pPr>
              <w:tabs>
                <w:tab w:val="left" w:pos="458"/>
              </w:tabs>
              <w:ind w:right="-1021"/>
              <w:rPr>
                <w:rFonts w:ascii="Arial Narrow" w:hAnsi="Arial Narrow"/>
                <w:sz w:val="10"/>
                <w:szCs w:val="10"/>
                <w:lang w:val="fr-FR"/>
              </w:rPr>
            </w:pPr>
            <w:proofErr w:type="spellStart"/>
            <w:r w:rsidRPr="00C561F8">
              <w:rPr>
                <w:rFonts w:ascii="Arial Narrow" w:hAnsi="Arial Narrow"/>
                <w:sz w:val="18"/>
                <w:szCs w:val="18"/>
                <w:lang w:val="fr-FR"/>
              </w:rPr>
              <w:t>eMail</w:t>
            </w:r>
            <w:proofErr w:type="spellEnd"/>
            <w:r w:rsidRPr="00C561F8">
              <w:rPr>
                <w:rFonts w:ascii="Arial Narrow" w:hAnsi="Arial Narrow"/>
                <w:sz w:val="18"/>
                <w:szCs w:val="18"/>
                <w:lang w:val="fr-FR"/>
              </w:rPr>
              <w:tab/>
            </w:r>
            <w:r w:rsidR="004C2534" w:rsidRPr="00C561F8">
              <w:rPr>
                <w:rFonts w:ascii="Arial Narrow" w:hAnsi="Arial Narrow"/>
                <w:sz w:val="18"/>
                <w:szCs w:val="18"/>
                <w:lang w:val="fr-FR"/>
              </w:rPr>
              <w:t>petra.lauber@pneu.com</w:t>
            </w:r>
            <w:r w:rsidR="004C2534" w:rsidRPr="00C561F8">
              <w:rPr>
                <w:rFonts w:ascii="Arial Narrow" w:hAnsi="Arial Narrow"/>
                <w:sz w:val="18"/>
                <w:szCs w:val="18"/>
                <w:lang w:val="fr-FR"/>
              </w:rPr>
              <w:br/>
              <w:t>www.</w:t>
            </w:r>
            <w:r w:rsidR="009D23EF" w:rsidRPr="00C561F8">
              <w:rPr>
                <w:rFonts w:ascii="Arial Narrow" w:hAnsi="Arial Narrow"/>
                <w:sz w:val="18"/>
                <w:szCs w:val="18"/>
                <w:lang w:val="fr-FR"/>
              </w:rPr>
              <w:t>interpneu.de</w:t>
            </w:r>
          </w:p>
        </w:tc>
      </w:tr>
    </w:tbl>
    <w:p w:rsidR="001B5554" w:rsidRPr="00D777BE" w:rsidRDefault="00FA5793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b/>
          <w:color w:val="auto"/>
          <w:sz w:val="22"/>
          <w:szCs w:val="22"/>
        </w:rPr>
      </w:pPr>
      <w:r w:rsidRPr="00D777BE">
        <w:rPr>
          <w:rFonts w:ascii="Arial Narrow" w:hAnsi="Arial Narrow"/>
          <w:b/>
          <w:color w:val="auto"/>
          <w:sz w:val="22"/>
          <w:szCs w:val="22"/>
        </w:rPr>
        <w:t>Die inzwischen 525 Partner im Reifen1+ System des Karlsruher Reifen- und Felgengro</w:t>
      </w:r>
      <w:r w:rsidRPr="00D777BE">
        <w:rPr>
          <w:rFonts w:ascii="Arial Narrow" w:hAnsi="Arial Narrow"/>
          <w:b/>
          <w:color w:val="auto"/>
          <w:sz w:val="22"/>
          <w:szCs w:val="22"/>
        </w:rPr>
        <w:t>ß</w:t>
      </w:r>
      <w:r w:rsidRPr="00D777BE">
        <w:rPr>
          <w:rFonts w:ascii="Arial Narrow" w:hAnsi="Arial Narrow"/>
          <w:b/>
          <w:color w:val="auto"/>
          <w:sz w:val="22"/>
          <w:szCs w:val="22"/>
        </w:rPr>
        <w:t xml:space="preserve">händlers dürfen sich ab sofort über neue Angebote zur Ergänzung Ihres Online-Auftrittes und Organisationserleichterung freuen. </w:t>
      </w:r>
    </w:p>
    <w:p w:rsidR="00FA5793" w:rsidRDefault="00FA5793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Die Buchung von Plätzen für </w:t>
      </w:r>
      <w:r w:rsidRPr="00D777BE">
        <w:rPr>
          <w:rFonts w:ascii="Arial Narrow" w:hAnsi="Arial Narrow"/>
          <w:b/>
          <w:color w:val="auto"/>
          <w:sz w:val="22"/>
          <w:szCs w:val="22"/>
        </w:rPr>
        <w:t>Terminbühnen</w:t>
      </w:r>
      <w:r>
        <w:rPr>
          <w:rFonts w:ascii="Arial Narrow" w:hAnsi="Arial Narrow"/>
          <w:color w:val="auto"/>
          <w:sz w:val="22"/>
          <w:szCs w:val="22"/>
        </w:rPr>
        <w:t xml:space="preserve"> kann künftig direkt über das World Wide Web erfolgen. Die wechselwilligen Kunden teilen ihren </w:t>
      </w:r>
      <w:r w:rsidR="00480735">
        <w:rPr>
          <w:rFonts w:ascii="Arial Narrow" w:hAnsi="Arial Narrow"/>
          <w:color w:val="auto"/>
          <w:sz w:val="22"/>
          <w:szCs w:val="22"/>
        </w:rPr>
        <w:t xml:space="preserve">Arbeitsumfang sowie den </w:t>
      </w:r>
      <w:r>
        <w:rPr>
          <w:rFonts w:ascii="Arial Narrow" w:hAnsi="Arial Narrow"/>
          <w:color w:val="auto"/>
          <w:sz w:val="22"/>
          <w:szCs w:val="22"/>
        </w:rPr>
        <w:t>Wunschte</w:t>
      </w:r>
      <w:r>
        <w:rPr>
          <w:rFonts w:ascii="Arial Narrow" w:hAnsi="Arial Narrow"/>
          <w:color w:val="auto"/>
          <w:sz w:val="22"/>
          <w:szCs w:val="22"/>
        </w:rPr>
        <w:t>r</w:t>
      </w:r>
      <w:r>
        <w:rPr>
          <w:rFonts w:ascii="Arial Narrow" w:hAnsi="Arial Narrow"/>
          <w:color w:val="auto"/>
          <w:sz w:val="22"/>
          <w:szCs w:val="22"/>
        </w:rPr>
        <w:t xml:space="preserve">min mit - das System schlägt automatisch eine Bestätigung </w:t>
      </w:r>
      <w:r w:rsidR="00480735">
        <w:rPr>
          <w:rFonts w:ascii="Arial Narrow" w:hAnsi="Arial Narrow"/>
          <w:color w:val="auto"/>
          <w:sz w:val="22"/>
          <w:szCs w:val="22"/>
        </w:rPr>
        <w:t>für die vom Händler freigeg</w:t>
      </w:r>
      <w:r w:rsidR="00480735">
        <w:rPr>
          <w:rFonts w:ascii="Arial Narrow" w:hAnsi="Arial Narrow"/>
          <w:color w:val="auto"/>
          <w:sz w:val="22"/>
          <w:szCs w:val="22"/>
        </w:rPr>
        <w:t>e</w:t>
      </w:r>
      <w:r w:rsidR="00480735">
        <w:rPr>
          <w:rFonts w:ascii="Arial Narrow" w:hAnsi="Arial Narrow"/>
          <w:color w:val="auto"/>
          <w:sz w:val="22"/>
          <w:szCs w:val="22"/>
        </w:rPr>
        <w:t xml:space="preserve">bene Anzahl an Bühnenplätzen </w:t>
      </w:r>
      <w:r>
        <w:rPr>
          <w:rFonts w:ascii="Arial Narrow" w:hAnsi="Arial Narrow"/>
          <w:color w:val="auto"/>
          <w:sz w:val="22"/>
          <w:szCs w:val="22"/>
        </w:rPr>
        <w:t xml:space="preserve">vor. Der Reifenhändler muss nur noch sein O.k. geben oder einen Gegenvorschlag erstellen. </w:t>
      </w:r>
      <w:r w:rsidR="00480735">
        <w:rPr>
          <w:rFonts w:ascii="Arial Narrow" w:hAnsi="Arial Narrow"/>
          <w:color w:val="auto"/>
          <w:sz w:val="22"/>
          <w:szCs w:val="22"/>
        </w:rPr>
        <w:t>Per Textbaustein ist eine Individu</w:t>
      </w:r>
      <w:r w:rsidR="00480735">
        <w:rPr>
          <w:rFonts w:ascii="Arial Narrow" w:hAnsi="Arial Narrow"/>
          <w:color w:val="auto"/>
          <w:sz w:val="22"/>
          <w:szCs w:val="22"/>
        </w:rPr>
        <w:t>a</w:t>
      </w:r>
      <w:r w:rsidR="00480735">
        <w:rPr>
          <w:rFonts w:ascii="Arial Narrow" w:hAnsi="Arial Narrow"/>
          <w:color w:val="auto"/>
          <w:sz w:val="22"/>
          <w:szCs w:val="22"/>
        </w:rPr>
        <w:t>lisierung möglich. Auch die Anzahl Arbeitswerte für die veranschlagten Tätigkeiten sind frei definierbar. Der Vorteil des Systems liegt auf der Hand: es reduziert in der Saison die Anfragen per Telefon, lässt dem Händler aber dennoch die Freiheit, selbst zu entsche</w:t>
      </w:r>
      <w:r w:rsidR="00480735">
        <w:rPr>
          <w:rFonts w:ascii="Arial Narrow" w:hAnsi="Arial Narrow"/>
          <w:color w:val="auto"/>
          <w:sz w:val="22"/>
          <w:szCs w:val="22"/>
        </w:rPr>
        <w:t>i</w:t>
      </w:r>
      <w:r w:rsidR="00480735">
        <w:rPr>
          <w:rFonts w:ascii="Arial Narrow" w:hAnsi="Arial Narrow"/>
          <w:color w:val="auto"/>
          <w:sz w:val="22"/>
          <w:szCs w:val="22"/>
        </w:rPr>
        <w:t xml:space="preserve">den, wie viele Plätze er dafür zur Verfügung stellt. </w:t>
      </w:r>
    </w:p>
    <w:p w:rsidR="00480735" w:rsidRDefault="00FA5793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Die Verwaltung von </w:t>
      </w:r>
      <w:r w:rsidRPr="00D777BE">
        <w:rPr>
          <w:rFonts w:ascii="Arial Narrow" w:hAnsi="Arial Narrow"/>
          <w:b/>
          <w:color w:val="auto"/>
          <w:sz w:val="22"/>
          <w:szCs w:val="22"/>
        </w:rPr>
        <w:t>Einlagerungen</w:t>
      </w:r>
      <w:r>
        <w:rPr>
          <w:rFonts w:ascii="Arial Narrow" w:hAnsi="Arial Narrow"/>
          <w:color w:val="auto"/>
          <w:sz w:val="22"/>
          <w:szCs w:val="22"/>
        </w:rPr>
        <w:t xml:space="preserve"> können sich Reifen1+ Partner künftig ebenfalls vereinfachen, indem sie sich das entsprechende Tool dazu buchen. </w:t>
      </w:r>
    </w:p>
    <w:p w:rsidR="00480735" w:rsidRDefault="00480735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Beide </w:t>
      </w:r>
      <w:r w:rsidR="0049040F">
        <w:rPr>
          <w:rFonts w:ascii="Arial Narrow" w:hAnsi="Arial Narrow"/>
          <w:color w:val="auto"/>
          <w:sz w:val="22"/>
          <w:szCs w:val="22"/>
        </w:rPr>
        <w:t>Bausteine</w:t>
      </w:r>
      <w:r>
        <w:rPr>
          <w:rFonts w:ascii="Arial Narrow" w:hAnsi="Arial Narrow"/>
          <w:color w:val="auto"/>
          <w:sz w:val="22"/>
          <w:szCs w:val="22"/>
        </w:rPr>
        <w:t xml:space="preserve"> entwickelte Interpneu auf Anregung der Partner hin. Die Tools sind Teil des kostenpflichtigen Angebots von Interpneu für die Partner. Grundsätzlich ist das Reifen1+ Partnerkonzept systemgebührenfrei. Die teilnehmenden Händler können sich jederzeit ihre individuellen Leistungen hinzu buchen, wie zum Beispiel einen eigenen Online-Shop oder Werbemaßnahmen. </w:t>
      </w:r>
    </w:p>
    <w:p w:rsidR="005F015F" w:rsidRDefault="005F015F" w:rsidP="005F015F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Die Einweisung und Betreuung bei Fragen erfolgt durch das für die Partner zuständige Vertrieb</w:t>
      </w:r>
      <w:r>
        <w:rPr>
          <w:rFonts w:ascii="Arial Narrow" w:hAnsi="Arial Narrow"/>
          <w:color w:val="auto"/>
          <w:sz w:val="22"/>
          <w:szCs w:val="22"/>
        </w:rPr>
        <w:t>s</w:t>
      </w:r>
      <w:r>
        <w:rPr>
          <w:rFonts w:ascii="Arial Narrow" w:hAnsi="Arial Narrow"/>
          <w:color w:val="auto"/>
          <w:sz w:val="22"/>
          <w:szCs w:val="22"/>
        </w:rPr>
        <w:t xml:space="preserve">team von Interpneu. </w:t>
      </w:r>
    </w:p>
    <w:p w:rsidR="005F015F" w:rsidRPr="00FA5793" w:rsidRDefault="005F015F" w:rsidP="005F015F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Anregungen und </w:t>
      </w:r>
      <w:proofErr w:type="spellStart"/>
      <w:r>
        <w:rPr>
          <w:rFonts w:ascii="Arial Narrow" w:hAnsi="Arial Narrow"/>
          <w:color w:val="auto"/>
          <w:sz w:val="22"/>
          <w:szCs w:val="22"/>
        </w:rPr>
        <w:t>Optimierungen</w:t>
      </w:r>
      <w:proofErr w:type="spellEnd"/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="00D777BE">
        <w:rPr>
          <w:rFonts w:ascii="Arial Narrow" w:hAnsi="Arial Narrow"/>
          <w:color w:val="auto"/>
          <w:sz w:val="22"/>
          <w:szCs w:val="22"/>
        </w:rPr>
        <w:t>fließen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="00D777BE">
        <w:rPr>
          <w:rFonts w:ascii="Arial Narrow" w:hAnsi="Arial Narrow"/>
          <w:color w:val="auto"/>
          <w:sz w:val="22"/>
          <w:szCs w:val="22"/>
        </w:rPr>
        <w:t>unter anderem über</w:t>
      </w:r>
      <w:r>
        <w:rPr>
          <w:rFonts w:ascii="Arial Narrow" w:hAnsi="Arial Narrow"/>
          <w:color w:val="auto"/>
          <w:sz w:val="22"/>
          <w:szCs w:val="22"/>
        </w:rPr>
        <w:t xml:space="preserve"> die 2016 etablierte Händle</w:t>
      </w:r>
      <w:r>
        <w:rPr>
          <w:rFonts w:ascii="Arial Narrow" w:hAnsi="Arial Narrow"/>
          <w:color w:val="auto"/>
          <w:sz w:val="22"/>
          <w:szCs w:val="22"/>
        </w:rPr>
        <w:t>r</w:t>
      </w:r>
      <w:r>
        <w:rPr>
          <w:rFonts w:ascii="Arial Narrow" w:hAnsi="Arial Narrow"/>
          <w:color w:val="auto"/>
          <w:sz w:val="22"/>
          <w:szCs w:val="22"/>
        </w:rPr>
        <w:t xml:space="preserve">vertretung in weitere Entwicklungen des Systems mit ein. Jeweils ein </w:t>
      </w:r>
      <w:r w:rsidR="00D777BE">
        <w:rPr>
          <w:rFonts w:ascii="Arial Narrow" w:hAnsi="Arial Narrow"/>
          <w:color w:val="auto"/>
          <w:sz w:val="22"/>
          <w:szCs w:val="22"/>
        </w:rPr>
        <w:t xml:space="preserve">Reifen1+ </w:t>
      </w:r>
      <w:r>
        <w:rPr>
          <w:rFonts w:ascii="Arial Narrow" w:hAnsi="Arial Narrow"/>
          <w:color w:val="auto"/>
          <w:sz w:val="22"/>
          <w:szCs w:val="22"/>
        </w:rPr>
        <w:t xml:space="preserve">Partner fungiert </w:t>
      </w:r>
      <w:r w:rsidR="00D777BE">
        <w:rPr>
          <w:rFonts w:ascii="Arial Narrow" w:hAnsi="Arial Narrow"/>
          <w:color w:val="auto"/>
          <w:sz w:val="22"/>
          <w:szCs w:val="22"/>
        </w:rPr>
        <w:t>in</w:t>
      </w:r>
      <w:r>
        <w:rPr>
          <w:rFonts w:ascii="Arial Narrow" w:hAnsi="Arial Narrow"/>
          <w:color w:val="auto"/>
          <w:sz w:val="22"/>
          <w:szCs w:val="22"/>
        </w:rPr>
        <w:t xml:space="preserve"> den fünf regionalen </w:t>
      </w:r>
      <w:r w:rsidR="00D777BE">
        <w:rPr>
          <w:rFonts w:ascii="Arial Narrow" w:hAnsi="Arial Narrow"/>
          <w:color w:val="auto"/>
          <w:sz w:val="22"/>
          <w:szCs w:val="22"/>
        </w:rPr>
        <w:t>Verkaufsgebieten</w:t>
      </w:r>
      <w:r>
        <w:rPr>
          <w:rFonts w:ascii="Arial Narrow" w:hAnsi="Arial Narrow"/>
          <w:color w:val="auto"/>
          <w:sz w:val="22"/>
          <w:szCs w:val="22"/>
        </w:rPr>
        <w:t xml:space="preserve"> als Sprachrohr der Händler. </w:t>
      </w:r>
    </w:p>
    <w:p w:rsidR="001B5554" w:rsidRDefault="001B5554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br w:type="page"/>
      </w:r>
    </w:p>
    <w:p w:rsidR="00706006" w:rsidRDefault="00F4007C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b/>
          <w:color w:val="auto"/>
          <w:sz w:val="22"/>
          <w:szCs w:val="22"/>
        </w:rPr>
      </w:pPr>
      <w:r>
        <w:rPr>
          <w:rFonts w:ascii="Arial Narrow" w:hAnsi="Arial Narrow"/>
          <w:b/>
          <w:color w:val="auto"/>
          <w:sz w:val="22"/>
          <w:szCs w:val="22"/>
        </w:rPr>
        <w:lastRenderedPageBreak/>
        <w:br/>
      </w:r>
      <w:r w:rsidR="0049040F">
        <w:rPr>
          <w:rFonts w:ascii="Arial Narrow" w:hAnsi="Arial Narrow"/>
          <w:b/>
          <w:color w:val="auto"/>
          <w:sz w:val="22"/>
          <w:szCs w:val="22"/>
        </w:rPr>
        <w:t>So sieht das Einlagerungstool für den Reifen1+-Händler aus</w:t>
      </w:r>
      <w:r w:rsidR="00706006">
        <w:rPr>
          <w:rFonts w:ascii="Arial Narrow" w:hAnsi="Arial Narrow"/>
          <w:b/>
          <w:color w:val="auto"/>
          <w:sz w:val="22"/>
          <w:szCs w:val="22"/>
        </w:rPr>
        <w:t>:</w:t>
      </w:r>
    </w:p>
    <w:p w:rsidR="001B5554" w:rsidRPr="007C3148" w:rsidRDefault="0049040F" w:rsidP="001B5554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13335</wp:posOffset>
            </wp:positionH>
            <wp:positionV relativeFrom="line">
              <wp:posOffset>65405</wp:posOffset>
            </wp:positionV>
            <wp:extent cx="5353050" cy="3363323"/>
            <wp:effectExtent l="19050" t="19050" r="19050" b="27577"/>
            <wp:wrapNone/>
            <wp:docPr id="4" name="Grafik 3" descr="Einlagerungs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nlagerungstoo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36332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B5554" w:rsidRDefault="001B5554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1B5554" w:rsidRDefault="001B5554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49040F" w:rsidP="00BD6E69">
      <w:pPr>
        <w:tabs>
          <w:tab w:val="left" w:pos="-1418"/>
        </w:tabs>
        <w:spacing w:before="120" w:line="340" w:lineRule="exact"/>
        <w:ind w:right="1133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Der </w:t>
      </w:r>
      <w:r w:rsidR="00445F0B">
        <w:rPr>
          <w:rFonts w:ascii="Arial Narrow" w:hAnsi="Arial Narrow"/>
          <w:b/>
          <w:szCs w:val="24"/>
        </w:rPr>
        <w:t>Terminbühnen</w:t>
      </w:r>
      <w:r>
        <w:rPr>
          <w:rFonts w:ascii="Arial Narrow" w:hAnsi="Arial Narrow"/>
          <w:b/>
          <w:szCs w:val="24"/>
        </w:rPr>
        <w:t>planer zeigt sich übersichtlich und komfortabel</w:t>
      </w:r>
      <w:r w:rsidR="00706006">
        <w:rPr>
          <w:rFonts w:ascii="Arial Narrow" w:hAnsi="Arial Narrow"/>
          <w:b/>
          <w:szCs w:val="24"/>
        </w:rPr>
        <w:t xml:space="preserve">: </w:t>
      </w:r>
    </w:p>
    <w:p w:rsidR="00BD6E69" w:rsidRDefault="0049040F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noProof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13335</wp:posOffset>
            </wp:positionH>
            <wp:positionV relativeFrom="line">
              <wp:posOffset>78105</wp:posOffset>
            </wp:positionV>
            <wp:extent cx="5360237" cy="4410075"/>
            <wp:effectExtent l="19050" t="19050" r="11863" b="28575"/>
            <wp:wrapNone/>
            <wp:docPr id="5" name="Grafik 4" descr="Terminbühnenplaner_Kalenderans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bühnenplaner_Kalenderansich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0237" cy="44100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BD6E69" w:rsidSect="006B4C78">
      <w:headerReference w:type="default" r:id="rId9"/>
      <w:headerReference w:type="first" r:id="rId10"/>
      <w:footerReference w:type="first" r:id="rId11"/>
      <w:pgSz w:w="11906" w:h="16838" w:code="9"/>
      <w:pgMar w:top="2157" w:right="1134" w:bottom="719" w:left="1134" w:header="567" w:footer="4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8C3" w:rsidRDefault="009028C3">
      <w:r>
        <w:separator/>
      </w:r>
    </w:p>
  </w:endnote>
  <w:endnote w:type="continuationSeparator" w:id="0">
    <w:p w:rsidR="009028C3" w:rsidRDefault="00902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EBC" w:rsidRPr="004D151B" w:rsidRDefault="00BF37C3" w:rsidP="00521EBC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color w:val="808080"/>
        <w:sz w:val="16"/>
        <w:szCs w:val="16"/>
      </w:rPr>
      <w:t xml:space="preserve">Interpneu Handelsgesellschaft mbH | Sitz Karlsruhe | Registergericht Mannheim HRB 106894 </w:t>
    </w:r>
    <w:r w:rsidRPr="004D151B">
      <w:rPr>
        <w:rFonts w:ascii="Arial Narrow" w:hAnsi="Arial Narrow"/>
        <w:color w:val="808080"/>
        <w:sz w:val="16"/>
        <w:szCs w:val="16"/>
      </w:rPr>
      <w:sym w:font="Wingdings" w:char="F0A7"/>
    </w:r>
    <w:r w:rsidRPr="004D151B">
      <w:rPr>
        <w:rFonts w:ascii="Arial Narrow" w:hAnsi="Arial Narrow"/>
        <w:color w:val="808080"/>
        <w:sz w:val="16"/>
        <w:szCs w:val="16"/>
      </w:rPr>
      <w:t xml:space="preserve"> </w:t>
    </w:r>
    <w:r w:rsidRPr="004D151B">
      <w:rPr>
        <w:rFonts w:ascii="Arial Narrow" w:hAnsi="Arial Narrow"/>
        <w:b/>
        <w:color w:val="808080"/>
        <w:sz w:val="16"/>
        <w:szCs w:val="16"/>
      </w:rPr>
      <w:t>Geschäftsführer.</w:t>
    </w:r>
    <w:r w:rsidRPr="004D151B">
      <w:rPr>
        <w:rFonts w:ascii="Arial Narrow" w:hAnsi="Arial Narrow"/>
        <w:color w:val="808080"/>
        <w:sz w:val="16"/>
        <w:szCs w:val="16"/>
      </w:rPr>
      <w:t xml:space="preserve"> Peter Schütterle </w:t>
    </w:r>
    <w:r w:rsidR="00521EBC" w:rsidRPr="004D151B">
      <w:rPr>
        <w:rFonts w:ascii="Arial Narrow" w:hAnsi="Arial Narrow"/>
        <w:color w:val="808080"/>
        <w:sz w:val="16"/>
        <w:szCs w:val="16"/>
      </w:rPr>
      <w:t xml:space="preserve"> | </w:t>
    </w:r>
    <w:r w:rsidR="00521EBC">
      <w:rPr>
        <w:rFonts w:ascii="Arial Narrow" w:hAnsi="Arial Narrow"/>
        <w:color w:val="808080"/>
        <w:sz w:val="16"/>
        <w:szCs w:val="16"/>
      </w:rPr>
      <w:t xml:space="preserve"> Wolfgang Butsch</w:t>
    </w:r>
  </w:p>
  <w:p w:rsidR="00BF37C3" w:rsidRDefault="00BF37C3" w:rsidP="00BF37C3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b/>
        <w:color w:val="808080"/>
        <w:sz w:val="16"/>
        <w:szCs w:val="16"/>
      </w:rPr>
      <w:t>Bankverbindung.</w:t>
    </w:r>
    <w:r w:rsidRPr="004D151B">
      <w:rPr>
        <w:rFonts w:ascii="Arial Narrow" w:hAnsi="Arial Narrow"/>
        <w:color w:val="808080"/>
        <w:sz w:val="16"/>
        <w:szCs w:val="16"/>
      </w:rPr>
      <w:t xml:space="preserve"> Volksbank Karlsruhe eG | Konto 0071 0003 03 | BLZ 661 900 00 | IBAN DE 12 6619 0000 0071 000</w:t>
    </w:r>
    <w:r>
      <w:rPr>
        <w:rFonts w:ascii="Arial Narrow" w:hAnsi="Arial Narrow"/>
        <w:color w:val="808080"/>
        <w:sz w:val="16"/>
        <w:szCs w:val="16"/>
      </w:rPr>
      <w:t>3 03 | BIC GENO DE 61 KA1</w:t>
    </w:r>
  </w:p>
  <w:p w:rsidR="00BF37C3" w:rsidRPr="00BF37C3" w:rsidRDefault="00BF37C3" w:rsidP="00BF37C3">
    <w:pPr>
      <w:pStyle w:val="Fuzeile"/>
      <w:jc w:val="center"/>
      <w:rPr>
        <w:rFonts w:ascii="Arial Narrow" w:hAnsi="Arial Narrow"/>
        <w:color w:val="808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8C3" w:rsidRDefault="009028C3">
      <w:r>
        <w:separator/>
      </w:r>
    </w:p>
  </w:footnote>
  <w:footnote w:type="continuationSeparator" w:id="0">
    <w:p w:rsidR="009028C3" w:rsidRDefault="00902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1" w:type="dxa"/>
      <w:tblLayout w:type="fixed"/>
      <w:tblCellMar>
        <w:left w:w="71" w:type="dxa"/>
        <w:right w:w="71" w:type="dxa"/>
      </w:tblCellMar>
      <w:tblLook w:val="0000"/>
    </w:tblPr>
    <w:tblGrid>
      <w:gridCol w:w="7151"/>
      <w:gridCol w:w="3000"/>
    </w:tblGrid>
    <w:tr w:rsidR="00EF12E5" w:rsidRPr="00544221">
      <w:trPr>
        <w:cantSplit/>
        <w:trHeight w:val="425"/>
      </w:trPr>
      <w:tc>
        <w:tcPr>
          <w:tcW w:w="7151" w:type="dxa"/>
        </w:tcPr>
        <w:p w:rsidR="00EF12E5" w:rsidRPr="00544221" w:rsidRDefault="00EF12E5" w:rsidP="002F775F">
          <w:pPr>
            <w:ind w:right="-1021"/>
            <w:rPr>
              <w:rFonts w:ascii="Arial Narrow" w:hAnsi="Arial Narrow"/>
              <w:sz w:val="18"/>
            </w:rPr>
          </w:pPr>
        </w:p>
      </w:tc>
      <w:tc>
        <w:tcPr>
          <w:tcW w:w="3000" w:type="dxa"/>
          <w:vAlign w:val="center"/>
        </w:tcPr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auto"/>
              <w:szCs w:val="24"/>
            </w:rPr>
          </w:pPr>
          <w:r w:rsidRPr="00495916">
            <w:rPr>
              <w:rFonts w:ascii="Arial Narrow" w:hAnsi="Arial Narrow"/>
              <w:color w:val="auto"/>
              <w:szCs w:val="24"/>
            </w:rPr>
            <w:t xml:space="preserve">Seite </w:t>
          </w:r>
          <w:r w:rsidR="00117C6F" w:rsidRPr="00495916">
            <w:rPr>
              <w:rFonts w:ascii="Arial Narrow" w:hAnsi="Arial Narrow"/>
              <w:color w:val="auto"/>
              <w:szCs w:val="24"/>
            </w:rPr>
            <w:fldChar w:fldCharType="begin"/>
          </w:r>
          <w:r w:rsidRPr="00495916">
            <w:rPr>
              <w:rFonts w:ascii="Arial Narrow" w:hAnsi="Arial Narrow"/>
              <w:color w:val="auto"/>
              <w:szCs w:val="24"/>
            </w:rPr>
            <w:instrText xml:space="preserve"> PAGE </w:instrText>
          </w:r>
          <w:r w:rsidR="00117C6F" w:rsidRPr="00495916">
            <w:rPr>
              <w:rFonts w:ascii="Arial Narrow" w:hAnsi="Arial Narrow"/>
              <w:color w:val="auto"/>
              <w:szCs w:val="24"/>
            </w:rPr>
            <w:fldChar w:fldCharType="separate"/>
          </w:r>
          <w:r w:rsidR="00445F0B">
            <w:rPr>
              <w:rFonts w:ascii="Arial Narrow" w:hAnsi="Arial Narrow"/>
              <w:noProof/>
              <w:color w:val="auto"/>
              <w:szCs w:val="24"/>
            </w:rPr>
            <w:t>2</w:t>
          </w:r>
          <w:r w:rsidR="00117C6F" w:rsidRPr="00495916">
            <w:rPr>
              <w:rFonts w:ascii="Arial Narrow" w:hAnsi="Arial Narrow"/>
              <w:color w:val="auto"/>
              <w:szCs w:val="24"/>
            </w:rPr>
            <w:fldChar w:fldCharType="end"/>
          </w:r>
        </w:p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808080"/>
              <w:szCs w:val="24"/>
            </w:rPr>
          </w:pPr>
        </w:p>
      </w:tc>
    </w:tr>
  </w:tbl>
  <w:p w:rsidR="008E0E5F" w:rsidRPr="008E0E5F" w:rsidRDefault="008E0E5F" w:rsidP="008E0E5F">
    <w:pPr>
      <w:framePr w:w="6861" w:h="1191" w:hRule="exact" w:hSpace="181" w:wrap="around" w:vAnchor="page" w:hAnchor="margin" w:x="1" w:y="1277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E340DE">
      <w:rPr>
        <w:color w:val="auto"/>
        <w:szCs w:val="24"/>
      </w:rPr>
      <w:t>Mai 2016</w:t>
    </w:r>
  </w:p>
  <w:p w:rsidR="00EF12E5" w:rsidRPr="008D15F2" w:rsidRDefault="00EF12E5" w:rsidP="00EF12E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1F8" w:rsidRPr="008E0E5F" w:rsidRDefault="008E0E5F" w:rsidP="00C561F8">
    <w:pPr>
      <w:framePr w:w="6861" w:h="1191" w:hRule="exact" w:hSpace="181" w:wrap="around" w:vAnchor="page" w:hAnchor="page" w:x="1134" w:y="1293"/>
      <w:ind w:right="169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C561F8">
      <w:rPr>
        <w:rFonts w:ascii="Arial Narrow" w:hAnsi="Arial Narrow"/>
        <w:b/>
        <w:sz w:val="22"/>
        <w:szCs w:val="22"/>
      </w:rPr>
      <w:t>REIFEN Essen 24.-27. Mai 2016 Halle 2.0  2C24</w:t>
    </w:r>
  </w:p>
  <w:p w:rsidR="008E0E5F" w:rsidRPr="008E0E5F" w:rsidRDefault="008E0E5F" w:rsidP="003C0BBC">
    <w:pPr>
      <w:framePr w:w="6861" w:h="1191" w:hRule="exact" w:hSpace="181" w:wrap="around" w:vAnchor="page" w:hAnchor="page" w:x="1134" w:y="1293"/>
      <w:ind w:right="169"/>
      <w:rPr>
        <w:color w:val="auto"/>
        <w:sz w:val="48"/>
        <w:szCs w:val="48"/>
      </w:rPr>
    </w:pPr>
  </w:p>
  <w:p w:rsidR="008E0E5F" w:rsidRDefault="0049040F">
    <w:pPr>
      <w:pStyle w:val="Kopfzeile"/>
    </w:pPr>
    <w:r w:rsidRPr="0049040F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4690110</wp:posOffset>
          </wp:positionH>
          <wp:positionV relativeFrom="line">
            <wp:posOffset>211455</wp:posOffset>
          </wp:positionV>
          <wp:extent cx="1762760" cy="847725"/>
          <wp:effectExtent l="19050" t="0" r="8890" b="0"/>
          <wp:wrapNone/>
          <wp:docPr id="3" name="Grafik 1" descr="Reifen1pl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ifen1plu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76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6pt;height:6pt" o:bullet="t">
        <v:imagedata r:id="rId1" o:title="clip_bullet001"/>
      </v:shape>
    </w:pict>
  </w:numPicBullet>
  <w:abstractNum w:abstractNumId="0">
    <w:nsid w:val="FFFFFFFE"/>
    <w:multiLevelType w:val="singleLevel"/>
    <w:tmpl w:val="8F9E41A2"/>
    <w:lvl w:ilvl="0">
      <w:numFmt w:val="bullet"/>
      <w:lvlText w:val="*"/>
      <w:lvlJc w:val="left"/>
    </w:lvl>
  </w:abstractNum>
  <w:abstractNum w:abstractNumId="1">
    <w:nsid w:val="47111FCF"/>
    <w:multiLevelType w:val="hybridMultilevel"/>
    <w:tmpl w:val="1A8E2F90"/>
    <w:lvl w:ilvl="0" w:tplc="08F033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456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EE3B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7A21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30F5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8E9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02DA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CBD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213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DB83E65"/>
    <w:multiLevelType w:val="hybridMultilevel"/>
    <w:tmpl w:val="89889682"/>
    <w:lvl w:ilvl="0" w:tplc="DCECF034">
      <w:start w:val="2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9"/>
  <w:autoHyphenation/>
  <w:hyphenationZone w:val="79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 style="mso-position-vertical-relative:line" fill="f" fillcolor="white" stroke="f">
      <v:fill color="white" on="f"/>
      <v:stroke on="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7629"/>
    <w:rsid w:val="00002DA5"/>
    <w:rsid w:val="000055A7"/>
    <w:rsid w:val="00011B81"/>
    <w:rsid w:val="00013DB3"/>
    <w:rsid w:val="000161E4"/>
    <w:rsid w:val="00022237"/>
    <w:rsid w:val="000250CA"/>
    <w:rsid w:val="00026896"/>
    <w:rsid w:val="00026C1F"/>
    <w:rsid w:val="000316C8"/>
    <w:rsid w:val="00031E3E"/>
    <w:rsid w:val="00034E5C"/>
    <w:rsid w:val="0003590B"/>
    <w:rsid w:val="00036330"/>
    <w:rsid w:val="0004457D"/>
    <w:rsid w:val="00044788"/>
    <w:rsid w:val="00045F82"/>
    <w:rsid w:val="00054DB4"/>
    <w:rsid w:val="00055FF3"/>
    <w:rsid w:val="000573D9"/>
    <w:rsid w:val="00057464"/>
    <w:rsid w:val="00060A4B"/>
    <w:rsid w:val="00063EF9"/>
    <w:rsid w:val="000664D2"/>
    <w:rsid w:val="00071544"/>
    <w:rsid w:val="00071FFB"/>
    <w:rsid w:val="00072C4A"/>
    <w:rsid w:val="00072E86"/>
    <w:rsid w:val="00075665"/>
    <w:rsid w:val="00075F02"/>
    <w:rsid w:val="000767BA"/>
    <w:rsid w:val="00076C70"/>
    <w:rsid w:val="00077CCD"/>
    <w:rsid w:val="000806BF"/>
    <w:rsid w:val="00081C9B"/>
    <w:rsid w:val="000914F6"/>
    <w:rsid w:val="00091916"/>
    <w:rsid w:val="000928AA"/>
    <w:rsid w:val="00093CDB"/>
    <w:rsid w:val="00096C3A"/>
    <w:rsid w:val="000A4312"/>
    <w:rsid w:val="000A4AB0"/>
    <w:rsid w:val="000B4C9D"/>
    <w:rsid w:val="000B6C2E"/>
    <w:rsid w:val="000C1174"/>
    <w:rsid w:val="000C4A22"/>
    <w:rsid w:val="000C5625"/>
    <w:rsid w:val="000D65AF"/>
    <w:rsid w:val="000D7843"/>
    <w:rsid w:val="000E274C"/>
    <w:rsid w:val="000F134E"/>
    <w:rsid w:val="000F1732"/>
    <w:rsid w:val="000F60A2"/>
    <w:rsid w:val="0010434B"/>
    <w:rsid w:val="00112E11"/>
    <w:rsid w:val="00114634"/>
    <w:rsid w:val="001159C6"/>
    <w:rsid w:val="00115A24"/>
    <w:rsid w:val="00117C6F"/>
    <w:rsid w:val="00120E96"/>
    <w:rsid w:val="00122837"/>
    <w:rsid w:val="00124942"/>
    <w:rsid w:val="0012521E"/>
    <w:rsid w:val="00126906"/>
    <w:rsid w:val="00126EF3"/>
    <w:rsid w:val="001273B6"/>
    <w:rsid w:val="0012751E"/>
    <w:rsid w:val="00133420"/>
    <w:rsid w:val="001348E4"/>
    <w:rsid w:val="001352DD"/>
    <w:rsid w:val="00142669"/>
    <w:rsid w:val="00145319"/>
    <w:rsid w:val="00152592"/>
    <w:rsid w:val="00153F78"/>
    <w:rsid w:val="00154C4A"/>
    <w:rsid w:val="00154D83"/>
    <w:rsid w:val="00157536"/>
    <w:rsid w:val="00160568"/>
    <w:rsid w:val="00162D9E"/>
    <w:rsid w:val="00163E89"/>
    <w:rsid w:val="0016441D"/>
    <w:rsid w:val="001647FC"/>
    <w:rsid w:val="00165BAD"/>
    <w:rsid w:val="00166121"/>
    <w:rsid w:val="00170AAF"/>
    <w:rsid w:val="001737A1"/>
    <w:rsid w:val="00173DF3"/>
    <w:rsid w:val="00177738"/>
    <w:rsid w:val="00177E2D"/>
    <w:rsid w:val="00180F89"/>
    <w:rsid w:val="00181744"/>
    <w:rsid w:val="00182799"/>
    <w:rsid w:val="0018493C"/>
    <w:rsid w:val="00187017"/>
    <w:rsid w:val="001904F0"/>
    <w:rsid w:val="001922E5"/>
    <w:rsid w:val="00192567"/>
    <w:rsid w:val="0019705A"/>
    <w:rsid w:val="001A1344"/>
    <w:rsid w:val="001A2542"/>
    <w:rsid w:val="001A61C6"/>
    <w:rsid w:val="001B0FCD"/>
    <w:rsid w:val="001B208B"/>
    <w:rsid w:val="001B5554"/>
    <w:rsid w:val="001B7516"/>
    <w:rsid w:val="001C0B04"/>
    <w:rsid w:val="001C3375"/>
    <w:rsid w:val="001C35BB"/>
    <w:rsid w:val="001C6AC2"/>
    <w:rsid w:val="001C7FE4"/>
    <w:rsid w:val="001D5661"/>
    <w:rsid w:val="001E0A5C"/>
    <w:rsid w:val="001E1A37"/>
    <w:rsid w:val="001E2847"/>
    <w:rsid w:val="001E3B84"/>
    <w:rsid w:val="001E5ADF"/>
    <w:rsid w:val="001F377A"/>
    <w:rsid w:val="001F57DF"/>
    <w:rsid w:val="001F7F59"/>
    <w:rsid w:val="002044AC"/>
    <w:rsid w:val="00205491"/>
    <w:rsid w:val="00206407"/>
    <w:rsid w:val="002111B4"/>
    <w:rsid w:val="00214DEA"/>
    <w:rsid w:val="00215772"/>
    <w:rsid w:val="00217A45"/>
    <w:rsid w:val="002237C0"/>
    <w:rsid w:val="0023186C"/>
    <w:rsid w:val="002350A1"/>
    <w:rsid w:val="0024130F"/>
    <w:rsid w:val="00241AE0"/>
    <w:rsid w:val="00245FDD"/>
    <w:rsid w:val="0027683D"/>
    <w:rsid w:val="00276ACD"/>
    <w:rsid w:val="00283BA1"/>
    <w:rsid w:val="00284090"/>
    <w:rsid w:val="00285800"/>
    <w:rsid w:val="00287257"/>
    <w:rsid w:val="002872F6"/>
    <w:rsid w:val="0029113B"/>
    <w:rsid w:val="002A3A10"/>
    <w:rsid w:val="002A4EB0"/>
    <w:rsid w:val="002B0880"/>
    <w:rsid w:val="002B0D56"/>
    <w:rsid w:val="002B6B03"/>
    <w:rsid w:val="002B79F3"/>
    <w:rsid w:val="002C1622"/>
    <w:rsid w:val="002C4FF5"/>
    <w:rsid w:val="002C63CB"/>
    <w:rsid w:val="002D1CBB"/>
    <w:rsid w:val="002D2E86"/>
    <w:rsid w:val="002D3D94"/>
    <w:rsid w:val="002D5E06"/>
    <w:rsid w:val="002D66DE"/>
    <w:rsid w:val="002E207D"/>
    <w:rsid w:val="002E3246"/>
    <w:rsid w:val="002E5E72"/>
    <w:rsid w:val="002F2432"/>
    <w:rsid w:val="002F60CB"/>
    <w:rsid w:val="002F60D9"/>
    <w:rsid w:val="002F775F"/>
    <w:rsid w:val="0030125C"/>
    <w:rsid w:val="00305A43"/>
    <w:rsid w:val="00312697"/>
    <w:rsid w:val="00314FFC"/>
    <w:rsid w:val="00316E22"/>
    <w:rsid w:val="003224F0"/>
    <w:rsid w:val="00327124"/>
    <w:rsid w:val="00332177"/>
    <w:rsid w:val="0033461A"/>
    <w:rsid w:val="00336D09"/>
    <w:rsid w:val="0033761A"/>
    <w:rsid w:val="00337AB5"/>
    <w:rsid w:val="00340298"/>
    <w:rsid w:val="00342BC0"/>
    <w:rsid w:val="003454D4"/>
    <w:rsid w:val="00347011"/>
    <w:rsid w:val="003509E3"/>
    <w:rsid w:val="00351399"/>
    <w:rsid w:val="00354855"/>
    <w:rsid w:val="00354EB0"/>
    <w:rsid w:val="00355942"/>
    <w:rsid w:val="00356552"/>
    <w:rsid w:val="00356B7F"/>
    <w:rsid w:val="003613A1"/>
    <w:rsid w:val="00362458"/>
    <w:rsid w:val="0036289E"/>
    <w:rsid w:val="003666F4"/>
    <w:rsid w:val="00367694"/>
    <w:rsid w:val="0037218D"/>
    <w:rsid w:val="00373FFA"/>
    <w:rsid w:val="00375827"/>
    <w:rsid w:val="003767A7"/>
    <w:rsid w:val="00381A02"/>
    <w:rsid w:val="00382CF2"/>
    <w:rsid w:val="00382E3D"/>
    <w:rsid w:val="0038489C"/>
    <w:rsid w:val="00384BFB"/>
    <w:rsid w:val="003856A2"/>
    <w:rsid w:val="00386F5E"/>
    <w:rsid w:val="00396E3C"/>
    <w:rsid w:val="00397A6E"/>
    <w:rsid w:val="003A21D2"/>
    <w:rsid w:val="003A4ED9"/>
    <w:rsid w:val="003A542B"/>
    <w:rsid w:val="003B0EDC"/>
    <w:rsid w:val="003B2AA3"/>
    <w:rsid w:val="003B324F"/>
    <w:rsid w:val="003B3B04"/>
    <w:rsid w:val="003B6133"/>
    <w:rsid w:val="003B6A20"/>
    <w:rsid w:val="003C0BBC"/>
    <w:rsid w:val="003C1BA4"/>
    <w:rsid w:val="003C22DE"/>
    <w:rsid w:val="003C7560"/>
    <w:rsid w:val="003D039A"/>
    <w:rsid w:val="003D091B"/>
    <w:rsid w:val="003E0A2D"/>
    <w:rsid w:val="003E35BC"/>
    <w:rsid w:val="003E3953"/>
    <w:rsid w:val="003E47F2"/>
    <w:rsid w:val="003E4FB0"/>
    <w:rsid w:val="003F0AF7"/>
    <w:rsid w:val="003F710B"/>
    <w:rsid w:val="00401349"/>
    <w:rsid w:val="00401A44"/>
    <w:rsid w:val="00402366"/>
    <w:rsid w:val="00402573"/>
    <w:rsid w:val="00403319"/>
    <w:rsid w:val="00403825"/>
    <w:rsid w:val="00403A7E"/>
    <w:rsid w:val="004066F9"/>
    <w:rsid w:val="004145DF"/>
    <w:rsid w:val="00414E38"/>
    <w:rsid w:val="00417C92"/>
    <w:rsid w:val="004212BB"/>
    <w:rsid w:val="004256AE"/>
    <w:rsid w:val="00432C67"/>
    <w:rsid w:val="004348B4"/>
    <w:rsid w:val="00436555"/>
    <w:rsid w:val="0043665F"/>
    <w:rsid w:val="00437336"/>
    <w:rsid w:val="00440441"/>
    <w:rsid w:val="0044177F"/>
    <w:rsid w:val="004423D3"/>
    <w:rsid w:val="0044432E"/>
    <w:rsid w:val="00445675"/>
    <w:rsid w:val="00445F0B"/>
    <w:rsid w:val="0045067F"/>
    <w:rsid w:val="004522E1"/>
    <w:rsid w:val="0045448D"/>
    <w:rsid w:val="00455241"/>
    <w:rsid w:val="00456CFB"/>
    <w:rsid w:val="00457A3B"/>
    <w:rsid w:val="004665DD"/>
    <w:rsid w:val="0047121C"/>
    <w:rsid w:val="004719A9"/>
    <w:rsid w:val="00475CBD"/>
    <w:rsid w:val="00477A45"/>
    <w:rsid w:val="00480655"/>
    <w:rsid w:val="00480735"/>
    <w:rsid w:val="00481450"/>
    <w:rsid w:val="0048153A"/>
    <w:rsid w:val="00483D5C"/>
    <w:rsid w:val="00485F79"/>
    <w:rsid w:val="00487360"/>
    <w:rsid w:val="00487BF0"/>
    <w:rsid w:val="0049040F"/>
    <w:rsid w:val="00493108"/>
    <w:rsid w:val="004933D6"/>
    <w:rsid w:val="00494EF0"/>
    <w:rsid w:val="004950B9"/>
    <w:rsid w:val="00495916"/>
    <w:rsid w:val="004A00E9"/>
    <w:rsid w:val="004A0255"/>
    <w:rsid w:val="004A709D"/>
    <w:rsid w:val="004B106F"/>
    <w:rsid w:val="004B62DA"/>
    <w:rsid w:val="004B7438"/>
    <w:rsid w:val="004C16BA"/>
    <w:rsid w:val="004C1DDB"/>
    <w:rsid w:val="004C1EFC"/>
    <w:rsid w:val="004C2534"/>
    <w:rsid w:val="004C477C"/>
    <w:rsid w:val="004C58BE"/>
    <w:rsid w:val="004C5A54"/>
    <w:rsid w:val="004D27D4"/>
    <w:rsid w:val="004D3EA2"/>
    <w:rsid w:val="004D48F1"/>
    <w:rsid w:val="004D7DB7"/>
    <w:rsid w:val="004E0981"/>
    <w:rsid w:val="004E16AA"/>
    <w:rsid w:val="004E32CF"/>
    <w:rsid w:val="004E3D2D"/>
    <w:rsid w:val="004E413E"/>
    <w:rsid w:val="004E7A8D"/>
    <w:rsid w:val="004E7E4B"/>
    <w:rsid w:val="004F1C65"/>
    <w:rsid w:val="004F24A4"/>
    <w:rsid w:val="00504C09"/>
    <w:rsid w:val="00506E70"/>
    <w:rsid w:val="005128E3"/>
    <w:rsid w:val="005143EF"/>
    <w:rsid w:val="00514E2D"/>
    <w:rsid w:val="00515181"/>
    <w:rsid w:val="005151C8"/>
    <w:rsid w:val="005203F4"/>
    <w:rsid w:val="005206D6"/>
    <w:rsid w:val="005207A0"/>
    <w:rsid w:val="005211F5"/>
    <w:rsid w:val="00521EBC"/>
    <w:rsid w:val="00522AE9"/>
    <w:rsid w:val="0053238A"/>
    <w:rsid w:val="0053255E"/>
    <w:rsid w:val="0053375F"/>
    <w:rsid w:val="00535342"/>
    <w:rsid w:val="00537787"/>
    <w:rsid w:val="0054009B"/>
    <w:rsid w:val="005426DE"/>
    <w:rsid w:val="00542CF3"/>
    <w:rsid w:val="005512B8"/>
    <w:rsid w:val="005524F7"/>
    <w:rsid w:val="00552884"/>
    <w:rsid w:val="005536EE"/>
    <w:rsid w:val="00554D4E"/>
    <w:rsid w:val="005560AD"/>
    <w:rsid w:val="00557C94"/>
    <w:rsid w:val="00560DDD"/>
    <w:rsid w:val="0056337E"/>
    <w:rsid w:val="005663CE"/>
    <w:rsid w:val="005664D6"/>
    <w:rsid w:val="005674EC"/>
    <w:rsid w:val="00567D32"/>
    <w:rsid w:val="00570D10"/>
    <w:rsid w:val="00573E5C"/>
    <w:rsid w:val="0057476B"/>
    <w:rsid w:val="00575140"/>
    <w:rsid w:val="00577960"/>
    <w:rsid w:val="00581AA1"/>
    <w:rsid w:val="00583A32"/>
    <w:rsid w:val="00583D0E"/>
    <w:rsid w:val="00583DB9"/>
    <w:rsid w:val="00585EA7"/>
    <w:rsid w:val="005869F9"/>
    <w:rsid w:val="00586D27"/>
    <w:rsid w:val="00592F99"/>
    <w:rsid w:val="0059332A"/>
    <w:rsid w:val="00597002"/>
    <w:rsid w:val="00597D8D"/>
    <w:rsid w:val="005A2A60"/>
    <w:rsid w:val="005A2EDD"/>
    <w:rsid w:val="005A6B13"/>
    <w:rsid w:val="005A7A49"/>
    <w:rsid w:val="005A7F01"/>
    <w:rsid w:val="005B2F13"/>
    <w:rsid w:val="005B3E25"/>
    <w:rsid w:val="005B4D20"/>
    <w:rsid w:val="005B672E"/>
    <w:rsid w:val="005C0D33"/>
    <w:rsid w:val="005C12A7"/>
    <w:rsid w:val="005C14A9"/>
    <w:rsid w:val="005C18B4"/>
    <w:rsid w:val="005C1BCF"/>
    <w:rsid w:val="005C2E8D"/>
    <w:rsid w:val="005C3E73"/>
    <w:rsid w:val="005C43E3"/>
    <w:rsid w:val="005C4EB7"/>
    <w:rsid w:val="005C5022"/>
    <w:rsid w:val="005D0AEC"/>
    <w:rsid w:val="005D2B38"/>
    <w:rsid w:val="005D5BA2"/>
    <w:rsid w:val="005E05F9"/>
    <w:rsid w:val="005E1411"/>
    <w:rsid w:val="005E44F8"/>
    <w:rsid w:val="005E4CE9"/>
    <w:rsid w:val="005F015F"/>
    <w:rsid w:val="005F0F94"/>
    <w:rsid w:val="005F34FC"/>
    <w:rsid w:val="005F7940"/>
    <w:rsid w:val="0060057E"/>
    <w:rsid w:val="00600C65"/>
    <w:rsid w:val="00601374"/>
    <w:rsid w:val="00606FD0"/>
    <w:rsid w:val="00607273"/>
    <w:rsid w:val="00607A34"/>
    <w:rsid w:val="00610C34"/>
    <w:rsid w:val="006120B7"/>
    <w:rsid w:val="0061553D"/>
    <w:rsid w:val="00615597"/>
    <w:rsid w:val="006168AE"/>
    <w:rsid w:val="00616F7F"/>
    <w:rsid w:val="00623D9C"/>
    <w:rsid w:val="00625C3E"/>
    <w:rsid w:val="00626560"/>
    <w:rsid w:val="00626998"/>
    <w:rsid w:val="00633978"/>
    <w:rsid w:val="00634B4E"/>
    <w:rsid w:val="006418A5"/>
    <w:rsid w:val="006437FB"/>
    <w:rsid w:val="0064577E"/>
    <w:rsid w:val="006459C9"/>
    <w:rsid w:val="00646023"/>
    <w:rsid w:val="006476ED"/>
    <w:rsid w:val="006506A4"/>
    <w:rsid w:val="00653AFA"/>
    <w:rsid w:val="006616A3"/>
    <w:rsid w:val="00663D03"/>
    <w:rsid w:val="006651E2"/>
    <w:rsid w:val="006725C2"/>
    <w:rsid w:val="00675E5A"/>
    <w:rsid w:val="006813EC"/>
    <w:rsid w:val="0068238E"/>
    <w:rsid w:val="0068297D"/>
    <w:rsid w:val="0068350E"/>
    <w:rsid w:val="006835A8"/>
    <w:rsid w:val="00684058"/>
    <w:rsid w:val="00684DA3"/>
    <w:rsid w:val="0068532A"/>
    <w:rsid w:val="00686063"/>
    <w:rsid w:val="0068647E"/>
    <w:rsid w:val="006924B5"/>
    <w:rsid w:val="00695467"/>
    <w:rsid w:val="00696756"/>
    <w:rsid w:val="006A0D66"/>
    <w:rsid w:val="006A0E4F"/>
    <w:rsid w:val="006A1486"/>
    <w:rsid w:val="006A2F49"/>
    <w:rsid w:val="006A7D54"/>
    <w:rsid w:val="006B4710"/>
    <w:rsid w:val="006B4C78"/>
    <w:rsid w:val="006B5D45"/>
    <w:rsid w:val="006B6C0C"/>
    <w:rsid w:val="006B7D8F"/>
    <w:rsid w:val="006D1618"/>
    <w:rsid w:val="006D1B94"/>
    <w:rsid w:val="006D30BA"/>
    <w:rsid w:val="006D41E4"/>
    <w:rsid w:val="006D42BF"/>
    <w:rsid w:val="006E0870"/>
    <w:rsid w:val="006E325C"/>
    <w:rsid w:val="006E498A"/>
    <w:rsid w:val="006E5B61"/>
    <w:rsid w:val="006E5CEF"/>
    <w:rsid w:val="006E65A5"/>
    <w:rsid w:val="006F01AF"/>
    <w:rsid w:val="006F11FE"/>
    <w:rsid w:val="006F3214"/>
    <w:rsid w:val="006F3EA9"/>
    <w:rsid w:val="006F449B"/>
    <w:rsid w:val="006F5E34"/>
    <w:rsid w:val="006F65E4"/>
    <w:rsid w:val="006F70C6"/>
    <w:rsid w:val="006F788B"/>
    <w:rsid w:val="00700DD0"/>
    <w:rsid w:val="00702357"/>
    <w:rsid w:val="00702DD0"/>
    <w:rsid w:val="007048E0"/>
    <w:rsid w:val="00706006"/>
    <w:rsid w:val="007061B4"/>
    <w:rsid w:val="007101C9"/>
    <w:rsid w:val="00714D0F"/>
    <w:rsid w:val="00715E23"/>
    <w:rsid w:val="00716F8B"/>
    <w:rsid w:val="007203F4"/>
    <w:rsid w:val="00720CA4"/>
    <w:rsid w:val="00722A10"/>
    <w:rsid w:val="00725A59"/>
    <w:rsid w:val="00725C5D"/>
    <w:rsid w:val="00730385"/>
    <w:rsid w:val="00732DB7"/>
    <w:rsid w:val="00736B01"/>
    <w:rsid w:val="00737629"/>
    <w:rsid w:val="00737CA5"/>
    <w:rsid w:val="007434C0"/>
    <w:rsid w:val="00744E65"/>
    <w:rsid w:val="0074540F"/>
    <w:rsid w:val="007466AB"/>
    <w:rsid w:val="0075129E"/>
    <w:rsid w:val="00754C3E"/>
    <w:rsid w:val="00756316"/>
    <w:rsid w:val="007606C0"/>
    <w:rsid w:val="007606DE"/>
    <w:rsid w:val="007613AF"/>
    <w:rsid w:val="00762CD8"/>
    <w:rsid w:val="00763E38"/>
    <w:rsid w:val="0076632E"/>
    <w:rsid w:val="00771406"/>
    <w:rsid w:val="00774893"/>
    <w:rsid w:val="007748B3"/>
    <w:rsid w:val="0077591B"/>
    <w:rsid w:val="0077723B"/>
    <w:rsid w:val="0079524A"/>
    <w:rsid w:val="007A027A"/>
    <w:rsid w:val="007A1F51"/>
    <w:rsid w:val="007A401B"/>
    <w:rsid w:val="007A57A0"/>
    <w:rsid w:val="007A7B56"/>
    <w:rsid w:val="007B09DC"/>
    <w:rsid w:val="007B09FC"/>
    <w:rsid w:val="007B1BDC"/>
    <w:rsid w:val="007B4C65"/>
    <w:rsid w:val="007C2A3C"/>
    <w:rsid w:val="007C4FF2"/>
    <w:rsid w:val="007C6ED3"/>
    <w:rsid w:val="007C7B64"/>
    <w:rsid w:val="007D0A4C"/>
    <w:rsid w:val="007D0BBC"/>
    <w:rsid w:val="007D28AC"/>
    <w:rsid w:val="007D28B3"/>
    <w:rsid w:val="007D3E32"/>
    <w:rsid w:val="007D4693"/>
    <w:rsid w:val="007D46F0"/>
    <w:rsid w:val="007E0977"/>
    <w:rsid w:val="007E3BCA"/>
    <w:rsid w:val="007E4003"/>
    <w:rsid w:val="007E4C48"/>
    <w:rsid w:val="007E4CC4"/>
    <w:rsid w:val="007E5485"/>
    <w:rsid w:val="007E5686"/>
    <w:rsid w:val="007E5CF9"/>
    <w:rsid w:val="007E6F89"/>
    <w:rsid w:val="007E7B83"/>
    <w:rsid w:val="007F0139"/>
    <w:rsid w:val="007F3585"/>
    <w:rsid w:val="007F47BA"/>
    <w:rsid w:val="007F617C"/>
    <w:rsid w:val="008101F5"/>
    <w:rsid w:val="008108DF"/>
    <w:rsid w:val="00811642"/>
    <w:rsid w:val="008139E8"/>
    <w:rsid w:val="00813FD0"/>
    <w:rsid w:val="00815977"/>
    <w:rsid w:val="00816C38"/>
    <w:rsid w:val="008211D9"/>
    <w:rsid w:val="00823B71"/>
    <w:rsid w:val="008254A7"/>
    <w:rsid w:val="00825C01"/>
    <w:rsid w:val="00834233"/>
    <w:rsid w:val="008379F7"/>
    <w:rsid w:val="00841BD2"/>
    <w:rsid w:val="00847765"/>
    <w:rsid w:val="00847910"/>
    <w:rsid w:val="00847A1F"/>
    <w:rsid w:val="008502DD"/>
    <w:rsid w:val="00850F3B"/>
    <w:rsid w:val="00852331"/>
    <w:rsid w:val="008524DA"/>
    <w:rsid w:val="008618B7"/>
    <w:rsid w:val="00865F2D"/>
    <w:rsid w:val="00870C64"/>
    <w:rsid w:val="008722EB"/>
    <w:rsid w:val="008751F7"/>
    <w:rsid w:val="00875CA6"/>
    <w:rsid w:val="00876259"/>
    <w:rsid w:val="00876C85"/>
    <w:rsid w:val="00876D2E"/>
    <w:rsid w:val="00877B94"/>
    <w:rsid w:val="00883591"/>
    <w:rsid w:val="008847B7"/>
    <w:rsid w:val="00885597"/>
    <w:rsid w:val="008964EB"/>
    <w:rsid w:val="008966FC"/>
    <w:rsid w:val="00896FB7"/>
    <w:rsid w:val="008A382E"/>
    <w:rsid w:val="008A4AC7"/>
    <w:rsid w:val="008B0D0E"/>
    <w:rsid w:val="008B5E83"/>
    <w:rsid w:val="008C181D"/>
    <w:rsid w:val="008C3A3D"/>
    <w:rsid w:val="008C44F8"/>
    <w:rsid w:val="008C4571"/>
    <w:rsid w:val="008C4F08"/>
    <w:rsid w:val="008C632D"/>
    <w:rsid w:val="008C6A62"/>
    <w:rsid w:val="008D0020"/>
    <w:rsid w:val="008D0EA7"/>
    <w:rsid w:val="008D4A2D"/>
    <w:rsid w:val="008E0E5F"/>
    <w:rsid w:val="008E110C"/>
    <w:rsid w:val="008E1F00"/>
    <w:rsid w:val="008E351E"/>
    <w:rsid w:val="008E52F1"/>
    <w:rsid w:val="008E5B4D"/>
    <w:rsid w:val="008F0E7B"/>
    <w:rsid w:val="008F2D85"/>
    <w:rsid w:val="008F3A4B"/>
    <w:rsid w:val="008F4966"/>
    <w:rsid w:val="008F64BD"/>
    <w:rsid w:val="009006AA"/>
    <w:rsid w:val="009028C3"/>
    <w:rsid w:val="0090305A"/>
    <w:rsid w:val="009036F8"/>
    <w:rsid w:val="00903984"/>
    <w:rsid w:val="00907B68"/>
    <w:rsid w:val="00910449"/>
    <w:rsid w:val="00910FCC"/>
    <w:rsid w:val="00912812"/>
    <w:rsid w:val="0091333B"/>
    <w:rsid w:val="0091492C"/>
    <w:rsid w:val="00915A55"/>
    <w:rsid w:val="0091657B"/>
    <w:rsid w:val="0091705D"/>
    <w:rsid w:val="00917942"/>
    <w:rsid w:val="00920D1D"/>
    <w:rsid w:val="00921853"/>
    <w:rsid w:val="00926497"/>
    <w:rsid w:val="00927177"/>
    <w:rsid w:val="00931695"/>
    <w:rsid w:val="00932F88"/>
    <w:rsid w:val="00933A71"/>
    <w:rsid w:val="00933DFF"/>
    <w:rsid w:val="00936BC9"/>
    <w:rsid w:val="00937D00"/>
    <w:rsid w:val="00940642"/>
    <w:rsid w:val="00940D6E"/>
    <w:rsid w:val="00942A6A"/>
    <w:rsid w:val="00942C08"/>
    <w:rsid w:val="00943957"/>
    <w:rsid w:val="00952D35"/>
    <w:rsid w:val="00953F35"/>
    <w:rsid w:val="00954455"/>
    <w:rsid w:val="00957BDF"/>
    <w:rsid w:val="00960A50"/>
    <w:rsid w:val="00964C74"/>
    <w:rsid w:val="00967676"/>
    <w:rsid w:val="0097176A"/>
    <w:rsid w:val="009739DE"/>
    <w:rsid w:val="00975CF6"/>
    <w:rsid w:val="00980925"/>
    <w:rsid w:val="0098143A"/>
    <w:rsid w:val="009818AC"/>
    <w:rsid w:val="00982642"/>
    <w:rsid w:val="00986566"/>
    <w:rsid w:val="00987890"/>
    <w:rsid w:val="00997232"/>
    <w:rsid w:val="00997CC4"/>
    <w:rsid w:val="009A0D4E"/>
    <w:rsid w:val="009A132E"/>
    <w:rsid w:val="009A3212"/>
    <w:rsid w:val="009A4ECD"/>
    <w:rsid w:val="009A62B2"/>
    <w:rsid w:val="009A711C"/>
    <w:rsid w:val="009B3730"/>
    <w:rsid w:val="009B4FB4"/>
    <w:rsid w:val="009B668F"/>
    <w:rsid w:val="009B76E1"/>
    <w:rsid w:val="009C0257"/>
    <w:rsid w:val="009C2162"/>
    <w:rsid w:val="009C374B"/>
    <w:rsid w:val="009C4C22"/>
    <w:rsid w:val="009C62D9"/>
    <w:rsid w:val="009C6DC5"/>
    <w:rsid w:val="009D0979"/>
    <w:rsid w:val="009D23EF"/>
    <w:rsid w:val="009D68EA"/>
    <w:rsid w:val="009E26B0"/>
    <w:rsid w:val="009E3939"/>
    <w:rsid w:val="009E47BF"/>
    <w:rsid w:val="009F4ECD"/>
    <w:rsid w:val="00A018C6"/>
    <w:rsid w:val="00A02A16"/>
    <w:rsid w:val="00A03225"/>
    <w:rsid w:val="00A04836"/>
    <w:rsid w:val="00A10B9A"/>
    <w:rsid w:val="00A11958"/>
    <w:rsid w:val="00A12EEB"/>
    <w:rsid w:val="00A14901"/>
    <w:rsid w:val="00A23628"/>
    <w:rsid w:val="00A26F6A"/>
    <w:rsid w:val="00A27AC0"/>
    <w:rsid w:val="00A31AC2"/>
    <w:rsid w:val="00A33EBA"/>
    <w:rsid w:val="00A35642"/>
    <w:rsid w:val="00A356D8"/>
    <w:rsid w:val="00A400C6"/>
    <w:rsid w:val="00A410E3"/>
    <w:rsid w:val="00A4724E"/>
    <w:rsid w:val="00A477B4"/>
    <w:rsid w:val="00A50905"/>
    <w:rsid w:val="00A5571F"/>
    <w:rsid w:val="00A569C2"/>
    <w:rsid w:val="00A5785F"/>
    <w:rsid w:val="00A61AB3"/>
    <w:rsid w:val="00A654A8"/>
    <w:rsid w:val="00A70D69"/>
    <w:rsid w:val="00A71669"/>
    <w:rsid w:val="00A71F17"/>
    <w:rsid w:val="00A7528A"/>
    <w:rsid w:val="00A81205"/>
    <w:rsid w:val="00A813E3"/>
    <w:rsid w:val="00A81B96"/>
    <w:rsid w:val="00A84B0D"/>
    <w:rsid w:val="00A910EA"/>
    <w:rsid w:val="00A92D54"/>
    <w:rsid w:val="00A9769C"/>
    <w:rsid w:val="00AA47B2"/>
    <w:rsid w:val="00AA68F9"/>
    <w:rsid w:val="00AB2F2F"/>
    <w:rsid w:val="00AB4259"/>
    <w:rsid w:val="00AB4DE0"/>
    <w:rsid w:val="00AB67E5"/>
    <w:rsid w:val="00AC5A3B"/>
    <w:rsid w:val="00AC6FA3"/>
    <w:rsid w:val="00AC71B8"/>
    <w:rsid w:val="00AD0BDA"/>
    <w:rsid w:val="00AD44CC"/>
    <w:rsid w:val="00AD5991"/>
    <w:rsid w:val="00AE0106"/>
    <w:rsid w:val="00AE2E49"/>
    <w:rsid w:val="00AE3411"/>
    <w:rsid w:val="00AE4105"/>
    <w:rsid w:val="00AE5A15"/>
    <w:rsid w:val="00AE6493"/>
    <w:rsid w:val="00AE7111"/>
    <w:rsid w:val="00AE7FD4"/>
    <w:rsid w:val="00AF0003"/>
    <w:rsid w:val="00AF1CB9"/>
    <w:rsid w:val="00AF288B"/>
    <w:rsid w:val="00AF3A43"/>
    <w:rsid w:val="00B00A03"/>
    <w:rsid w:val="00B00EB5"/>
    <w:rsid w:val="00B01AE0"/>
    <w:rsid w:val="00B03633"/>
    <w:rsid w:val="00B04336"/>
    <w:rsid w:val="00B0492F"/>
    <w:rsid w:val="00B05F88"/>
    <w:rsid w:val="00B11EDF"/>
    <w:rsid w:val="00B122E2"/>
    <w:rsid w:val="00B126F2"/>
    <w:rsid w:val="00B216A1"/>
    <w:rsid w:val="00B21F0F"/>
    <w:rsid w:val="00B22310"/>
    <w:rsid w:val="00B22984"/>
    <w:rsid w:val="00B24357"/>
    <w:rsid w:val="00B25EFA"/>
    <w:rsid w:val="00B26492"/>
    <w:rsid w:val="00B31046"/>
    <w:rsid w:val="00B338E9"/>
    <w:rsid w:val="00B37196"/>
    <w:rsid w:val="00B37481"/>
    <w:rsid w:val="00B54CA2"/>
    <w:rsid w:val="00B54CC9"/>
    <w:rsid w:val="00B566B3"/>
    <w:rsid w:val="00B60013"/>
    <w:rsid w:val="00B61898"/>
    <w:rsid w:val="00B6420C"/>
    <w:rsid w:val="00B64BBA"/>
    <w:rsid w:val="00B71336"/>
    <w:rsid w:val="00B736CC"/>
    <w:rsid w:val="00B7433D"/>
    <w:rsid w:val="00B753A1"/>
    <w:rsid w:val="00B77BBA"/>
    <w:rsid w:val="00B8092B"/>
    <w:rsid w:val="00B8253E"/>
    <w:rsid w:val="00B85F7A"/>
    <w:rsid w:val="00B8612E"/>
    <w:rsid w:val="00B90CBF"/>
    <w:rsid w:val="00B91FF4"/>
    <w:rsid w:val="00B937E4"/>
    <w:rsid w:val="00B9555E"/>
    <w:rsid w:val="00BA1DFF"/>
    <w:rsid w:val="00BA36D4"/>
    <w:rsid w:val="00BA3DDE"/>
    <w:rsid w:val="00BB0C96"/>
    <w:rsid w:val="00BB1C96"/>
    <w:rsid w:val="00BB2D9D"/>
    <w:rsid w:val="00BB3E99"/>
    <w:rsid w:val="00BB4F6A"/>
    <w:rsid w:val="00BB57FE"/>
    <w:rsid w:val="00BB6329"/>
    <w:rsid w:val="00BC0C48"/>
    <w:rsid w:val="00BC1A5A"/>
    <w:rsid w:val="00BC2B0B"/>
    <w:rsid w:val="00BC2F72"/>
    <w:rsid w:val="00BC52C7"/>
    <w:rsid w:val="00BD382A"/>
    <w:rsid w:val="00BD3D73"/>
    <w:rsid w:val="00BD5829"/>
    <w:rsid w:val="00BD6E69"/>
    <w:rsid w:val="00BE48FE"/>
    <w:rsid w:val="00BE68C9"/>
    <w:rsid w:val="00BF26CF"/>
    <w:rsid w:val="00BF2A75"/>
    <w:rsid w:val="00BF3422"/>
    <w:rsid w:val="00BF37C3"/>
    <w:rsid w:val="00BF438E"/>
    <w:rsid w:val="00C01601"/>
    <w:rsid w:val="00C0607B"/>
    <w:rsid w:val="00C11520"/>
    <w:rsid w:val="00C12224"/>
    <w:rsid w:val="00C1239D"/>
    <w:rsid w:val="00C17945"/>
    <w:rsid w:val="00C2430E"/>
    <w:rsid w:val="00C25A93"/>
    <w:rsid w:val="00C2776D"/>
    <w:rsid w:val="00C41635"/>
    <w:rsid w:val="00C51780"/>
    <w:rsid w:val="00C561F8"/>
    <w:rsid w:val="00C56B93"/>
    <w:rsid w:val="00C56B9A"/>
    <w:rsid w:val="00C61B2D"/>
    <w:rsid w:val="00C6341D"/>
    <w:rsid w:val="00C66F61"/>
    <w:rsid w:val="00C70437"/>
    <w:rsid w:val="00C72ED6"/>
    <w:rsid w:val="00C73E38"/>
    <w:rsid w:val="00C751E6"/>
    <w:rsid w:val="00C76343"/>
    <w:rsid w:val="00C80C8D"/>
    <w:rsid w:val="00C81ADE"/>
    <w:rsid w:val="00C833F8"/>
    <w:rsid w:val="00C8347C"/>
    <w:rsid w:val="00C83E96"/>
    <w:rsid w:val="00C8453D"/>
    <w:rsid w:val="00C859B5"/>
    <w:rsid w:val="00C87FEE"/>
    <w:rsid w:val="00C90F4C"/>
    <w:rsid w:val="00C92D9D"/>
    <w:rsid w:val="00C92E5A"/>
    <w:rsid w:val="00C930CC"/>
    <w:rsid w:val="00C945A4"/>
    <w:rsid w:val="00CA055A"/>
    <w:rsid w:val="00CA10BB"/>
    <w:rsid w:val="00CA3DEB"/>
    <w:rsid w:val="00CB369C"/>
    <w:rsid w:val="00CB4CA3"/>
    <w:rsid w:val="00CB5923"/>
    <w:rsid w:val="00CC229A"/>
    <w:rsid w:val="00CC3FEC"/>
    <w:rsid w:val="00CC418A"/>
    <w:rsid w:val="00CC5EE8"/>
    <w:rsid w:val="00CC636B"/>
    <w:rsid w:val="00CD4618"/>
    <w:rsid w:val="00CD5871"/>
    <w:rsid w:val="00CD5B97"/>
    <w:rsid w:val="00CE3473"/>
    <w:rsid w:val="00CE5867"/>
    <w:rsid w:val="00CE7986"/>
    <w:rsid w:val="00CF756F"/>
    <w:rsid w:val="00D013F1"/>
    <w:rsid w:val="00D01F0D"/>
    <w:rsid w:val="00D01FDD"/>
    <w:rsid w:val="00D06568"/>
    <w:rsid w:val="00D167D0"/>
    <w:rsid w:val="00D174D4"/>
    <w:rsid w:val="00D200E9"/>
    <w:rsid w:val="00D214B8"/>
    <w:rsid w:val="00D21970"/>
    <w:rsid w:val="00D2327B"/>
    <w:rsid w:val="00D24152"/>
    <w:rsid w:val="00D269F0"/>
    <w:rsid w:val="00D26A6F"/>
    <w:rsid w:val="00D30636"/>
    <w:rsid w:val="00D32741"/>
    <w:rsid w:val="00D32800"/>
    <w:rsid w:val="00D33343"/>
    <w:rsid w:val="00D45FD2"/>
    <w:rsid w:val="00D46AD7"/>
    <w:rsid w:val="00D505AB"/>
    <w:rsid w:val="00D54ECB"/>
    <w:rsid w:val="00D60FAA"/>
    <w:rsid w:val="00D63FC3"/>
    <w:rsid w:val="00D64D74"/>
    <w:rsid w:val="00D75CE9"/>
    <w:rsid w:val="00D77427"/>
    <w:rsid w:val="00D777BE"/>
    <w:rsid w:val="00D80B3F"/>
    <w:rsid w:val="00D81C1C"/>
    <w:rsid w:val="00D82590"/>
    <w:rsid w:val="00D834C1"/>
    <w:rsid w:val="00D85DE0"/>
    <w:rsid w:val="00D8669A"/>
    <w:rsid w:val="00D87370"/>
    <w:rsid w:val="00D90EBD"/>
    <w:rsid w:val="00D95874"/>
    <w:rsid w:val="00DA0C0D"/>
    <w:rsid w:val="00DA15C8"/>
    <w:rsid w:val="00DA1BFF"/>
    <w:rsid w:val="00DA35BA"/>
    <w:rsid w:val="00DA4DA0"/>
    <w:rsid w:val="00DB09C0"/>
    <w:rsid w:val="00DB0F96"/>
    <w:rsid w:val="00DB285F"/>
    <w:rsid w:val="00DB44D7"/>
    <w:rsid w:val="00DB602D"/>
    <w:rsid w:val="00DB61B9"/>
    <w:rsid w:val="00DB71D4"/>
    <w:rsid w:val="00DC7F82"/>
    <w:rsid w:val="00DD2023"/>
    <w:rsid w:val="00DE58A5"/>
    <w:rsid w:val="00DF0C6F"/>
    <w:rsid w:val="00DF2266"/>
    <w:rsid w:val="00DF3F10"/>
    <w:rsid w:val="00DF4B23"/>
    <w:rsid w:val="00DF5DA9"/>
    <w:rsid w:val="00DF7EAC"/>
    <w:rsid w:val="00E019D8"/>
    <w:rsid w:val="00E01D76"/>
    <w:rsid w:val="00E0556D"/>
    <w:rsid w:val="00E070BA"/>
    <w:rsid w:val="00E10392"/>
    <w:rsid w:val="00E109F6"/>
    <w:rsid w:val="00E11523"/>
    <w:rsid w:val="00E11FBA"/>
    <w:rsid w:val="00E12CE5"/>
    <w:rsid w:val="00E145CA"/>
    <w:rsid w:val="00E152A4"/>
    <w:rsid w:val="00E16EDF"/>
    <w:rsid w:val="00E17EBC"/>
    <w:rsid w:val="00E20791"/>
    <w:rsid w:val="00E23E19"/>
    <w:rsid w:val="00E248A0"/>
    <w:rsid w:val="00E310A1"/>
    <w:rsid w:val="00E31376"/>
    <w:rsid w:val="00E3219B"/>
    <w:rsid w:val="00E3362C"/>
    <w:rsid w:val="00E340DE"/>
    <w:rsid w:val="00E34C16"/>
    <w:rsid w:val="00E361E8"/>
    <w:rsid w:val="00E429EE"/>
    <w:rsid w:val="00E441BC"/>
    <w:rsid w:val="00E445DB"/>
    <w:rsid w:val="00E44703"/>
    <w:rsid w:val="00E44852"/>
    <w:rsid w:val="00E45049"/>
    <w:rsid w:val="00E5363A"/>
    <w:rsid w:val="00E54BBD"/>
    <w:rsid w:val="00E56BD9"/>
    <w:rsid w:val="00E57AAD"/>
    <w:rsid w:val="00E61B1E"/>
    <w:rsid w:val="00E62BCC"/>
    <w:rsid w:val="00E64D81"/>
    <w:rsid w:val="00E654F5"/>
    <w:rsid w:val="00E661BA"/>
    <w:rsid w:val="00E727B9"/>
    <w:rsid w:val="00E80019"/>
    <w:rsid w:val="00E815FD"/>
    <w:rsid w:val="00E836C1"/>
    <w:rsid w:val="00E9659E"/>
    <w:rsid w:val="00EA0812"/>
    <w:rsid w:val="00EB11CD"/>
    <w:rsid w:val="00EB297D"/>
    <w:rsid w:val="00EB323E"/>
    <w:rsid w:val="00EB3905"/>
    <w:rsid w:val="00EB4805"/>
    <w:rsid w:val="00EB69ED"/>
    <w:rsid w:val="00EB7346"/>
    <w:rsid w:val="00EC155A"/>
    <w:rsid w:val="00EC16DC"/>
    <w:rsid w:val="00EC1B0B"/>
    <w:rsid w:val="00EC1C25"/>
    <w:rsid w:val="00EC23F4"/>
    <w:rsid w:val="00EC5AB1"/>
    <w:rsid w:val="00ED16B2"/>
    <w:rsid w:val="00ED38A8"/>
    <w:rsid w:val="00ED449D"/>
    <w:rsid w:val="00EE13A5"/>
    <w:rsid w:val="00EE7130"/>
    <w:rsid w:val="00EF12E5"/>
    <w:rsid w:val="00EF1333"/>
    <w:rsid w:val="00EF38E2"/>
    <w:rsid w:val="00EF4B54"/>
    <w:rsid w:val="00F01D2D"/>
    <w:rsid w:val="00F046E8"/>
    <w:rsid w:val="00F04FD2"/>
    <w:rsid w:val="00F12530"/>
    <w:rsid w:val="00F1524F"/>
    <w:rsid w:val="00F20F3E"/>
    <w:rsid w:val="00F23E1D"/>
    <w:rsid w:val="00F244F9"/>
    <w:rsid w:val="00F33C8C"/>
    <w:rsid w:val="00F34437"/>
    <w:rsid w:val="00F361B7"/>
    <w:rsid w:val="00F3690E"/>
    <w:rsid w:val="00F4007C"/>
    <w:rsid w:val="00F42270"/>
    <w:rsid w:val="00F45F09"/>
    <w:rsid w:val="00F475D2"/>
    <w:rsid w:val="00F478F5"/>
    <w:rsid w:val="00F51703"/>
    <w:rsid w:val="00F55848"/>
    <w:rsid w:val="00F56536"/>
    <w:rsid w:val="00F57255"/>
    <w:rsid w:val="00F60781"/>
    <w:rsid w:val="00F6304B"/>
    <w:rsid w:val="00F655C8"/>
    <w:rsid w:val="00F670E2"/>
    <w:rsid w:val="00F67BA3"/>
    <w:rsid w:val="00F8046B"/>
    <w:rsid w:val="00F82364"/>
    <w:rsid w:val="00F839B2"/>
    <w:rsid w:val="00F87565"/>
    <w:rsid w:val="00F876EE"/>
    <w:rsid w:val="00F91DDC"/>
    <w:rsid w:val="00FA53C5"/>
    <w:rsid w:val="00FA5793"/>
    <w:rsid w:val="00FB0410"/>
    <w:rsid w:val="00FB1155"/>
    <w:rsid w:val="00FB1DFB"/>
    <w:rsid w:val="00FB30E2"/>
    <w:rsid w:val="00FB4B79"/>
    <w:rsid w:val="00FB537C"/>
    <w:rsid w:val="00FB57A6"/>
    <w:rsid w:val="00FB6002"/>
    <w:rsid w:val="00FB6198"/>
    <w:rsid w:val="00FB68C9"/>
    <w:rsid w:val="00FB7D4C"/>
    <w:rsid w:val="00FC2D04"/>
    <w:rsid w:val="00FC32AB"/>
    <w:rsid w:val="00FC7934"/>
    <w:rsid w:val="00FD0F5F"/>
    <w:rsid w:val="00FD28FC"/>
    <w:rsid w:val="00FE0196"/>
    <w:rsid w:val="00FE0500"/>
    <w:rsid w:val="00FE060B"/>
    <w:rsid w:val="00FE53C6"/>
    <w:rsid w:val="00FF1133"/>
    <w:rsid w:val="00FF1B12"/>
    <w:rsid w:val="00FF1F07"/>
    <w:rsid w:val="00FF3E3B"/>
    <w:rsid w:val="00FF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style="mso-position-vertical-relative:line" fill="f" fillcolor="white" stroke="f">
      <v:fill color="white" on="f"/>
      <v:stroke on="f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4C78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BA36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D78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D78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D66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E0E5F"/>
    <w:rPr>
      <w:color w:val="0000FF"/>
      <w:u w:val="single"/>
    </w:rPr>
  </w:style>
  <w:style w:type="table" w:styleId="Tabellengitternetz">
    <w:name w:val="Table Grid"/>
    <w:basedOn w:val="NormaleTabelle"/>
    <w:rsid w:val="001A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erp\AppData\Roaming\Microsoft\Templates\Brief%20PMM_PLa0706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PMM_PLa0706.dot</Template>
  <TotalTime>0</TotalTime>
  <Pages>2</Pages>
  <Words>327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Interpneu Handelsgesellschaft mbH | Postfach 41 07 66 | 76207 Karlsruhe</vt:lpstr>
    </vt:vector>
  </TitlesOfParts>
  <Company>Pneuhage/Interpneu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Interpneu Handelsgesellschaft mbH | Postfach 41 07 66 | 76207 Karlsruhe</dc:title>
  <dc:creator>lauberp</dc:creator>
  <cp:lastModifiedBy>lauberp</cp:lastModifiedBy>
  <cp:revision>16</cp:revision>
  <cp:lastPrinted>2015-01-20T14:02:00Z</cp:lastPrinted>
  <dcterms:created xsi:type="dcterms:W3CDTF">2015-01-20T10:20:00Z</dcterms:created>
  <dcterms:modified xsi:type="dcterms:W3CDTF">2016-05-23T12:01:00Z</dcterms:modified>
</cp:coreProperties>
</file>