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5" w:type="dxa"/>
        <w:tblInd w:w="-142" w:type="dxa"/>
        <w:tblLayout w:type="fixed"/>
        <w:tblCellMar>
          <w:left w:w="71" w:type="dxa"/>
          <w:right w:w="71" w:type="dxa"/>
        </w:tblCellMar>
        <w:tblLook w:val="0000" w:firstRow="0" w:lastRow="0" w:firstColumn="0" w:lastColumn="0" w:noHBand="0" w:noVBand="0"/>
      </w:tblPr>
      <w:tblGrid>
        <w:gridCol w:w="6521"/>
        <w:gridCol w:w="1134"/>
        <w:gridCol w:w="2880"/>
      </w:tblGrid>
      <w:tr w:rsidR="00BD3D73" w:rsidRPr="004F6794" w:rsidTr="00486323">
        <w:trPr>
          <w:cantSplit/>
          <w:trHeight w:hRule="exact" w:val="2696"/>
        </w:trPr>
        <w:tc>
          <w:tcPr>
            <w:tcW w:w="6521" w:type="dxa"/>
          </w:tcPr>
          <w:p w:rsidR="008E0E5F" w:rsidRPr="008E0E5F" w:rsidRDefault="002C770F" w:rsidP="00486323">
            <w:pPr>
              <w:ind w:left="70" w:right="-671"/>
              <w:rPr>
                <w:b/>
                <w:sz w:val="28"/>
                <w:szCs w:val="28"/>
              </w:rPr>
            </w:pPr>
            <w:r>
              <w:rPr>
                <w:rFonts w:cs="Arial"/>
                <w:b/>
                <w:bCs/>
                <w:sz w:val="28"/>
                <w:szCs w:val="28"/>
              </w:rPr>
              <w:t>Reifen1+</w:t>
            </w:r>
            <w:r w:rsidR="004F6794">
              <w:rPr>
                <w:rFonts w:cs="Arial"/>
                <w:b/>
                <w:bCs/>
                <w:sz w:val="28"/>
                <w:szCs w:val="28"/>
              </w:rPr>
              <w:t xml:space="preserve"> begrüßt den 600.</w:t>
            </w:r>
            <w:r>
              <w:rPr>
                <w:rFonts w:cs="Arial"/>
                <w:b/>
                <w:bCs/>
                <w:sz w:val="28"/>
                <w:szCs w:val="28"/>
              </w:rPr>
              <w:t xml:space="preserve"> </w:t>
            </w:r>
            <w:r w:rsidR="004F6794">
              <w:rPr>
                <w:rFonts w:cs="Arial"/>
                <w:b/>
                <w:bCs/>
                <w:sz w:val="28"/>
                <w:szCs w:val="28"/>
              </w:rPr>
              <w:t>Systemp</w:t>
            </w:r>
            <w:r w:rsidR="000A6D2B">
              <w:rPr>
                <w:rFonts w:cs="Arial"/>
                <w:b/>
                <w:bCs/>
                <w:sz w:val="28"/>
                <w:szCs w:val="28"/>
              </w:rPr>
              <w:t>artner</w:t>
            </w:r>
          </w:p>
          <w:p w:rsidR="00026896" w:rsidRPr="00486323" w:rsidRDefault="004F6794" w:rsidP="00486323">
            <w:pPr>
              <w:tabs>
                <w:tab w:val="left" w:pos="-1418"/>
              </w:tabs>
              <w:spacing w:before="240" w:after="80" w:line="340" w:lineRule="exact"/>
              <w:ind w:left="70" w:right="220"/>
              <w:rPr>
                <w:rFonts w:cs="Arial"/>
                <w:b/>
                <w:szCs w:val="24"/>
              </w:rPr>
            </w:pPr>
            <w:r w:rsidRPr="00486323">
              <w:rPr>
                <w:rFonts w:cs="Arial"/>
                <w:b/>
                <w:szCs w:val="24"/>
              </w:rPr>
              <w:t>Mit dem Auto-Service</w:t>
            </w:r>
            <w:r w:rsidR="00D7418F" w:rsidRPr="00486323">
              <w:rPr>
                <w:rFonts w:cs="Arial"/>
                <w:b/>
                <w:szCs w:val="24"/>
              </w:rPr>
              <w:t>-</w:t>
            </w:r>
            <w:r w:rsidRPr="00486323">
              <w:rPr>
                <w:rFonts w:cs="Arial"/>
                <w:b/>
                <w:szCs w:val="24"/>
              </w:rPr>
              <w:t xml:space="preserve">Zentrum Schleich in Zemmer </w:t>
            </w:r>
            <w:r w:rsidRPr="00486323">
              <w:rPr>
                <w:rFonts w:cs="Arial"/>
                <w:b/>
                <w:szCs w:val="24"/>
              </w:rPr>
              <w:t xml:space="preserve">im </w:t>
            </w:r>
            <w:hyperlink r:id="rId8" w:tooltip="Landkreis Trier-Saarburg" w:history="1">
              <w:r w:rsidRPr="00486323">
                <w:rPr>
                  <w:rFonts w:cs="Arial"/>
                  <w:b/>
                  <w:szCs w:val="24"/>
                </w:rPr>
                <w:t>Landkreis Trier-Saarburg</w:t>
              </w:r>
            </w:hyperlink>
            <w:r w:rsidRPr="00486323">
              <w:rPr>
                <w:rFonts w:cs="Arial"/>
                <w:b/>
                <w:szCs w:val="24"/>
              </w:rPr>
              <w:t xml:space="preserve"> </w:t>
            </w:r>
            <w:r w:rsidR="000218C6" w:rsidRPr="00486323">
              <w:rPr>
                <w:rFonts w:cs="Arial"/>
                <w:b/>
                <w:szCs w:val="24"/>
              </w:rPr>
              <w:t xml:space="preserve">gewinnt der Reifen- und Felgengroßhändler Interpneu den </w:t>
            </w:r>
            <w:r w:rsidR="007E57A6" w:rsidRPr="00486323">
              <w:rPr>
                <w:rFonts w:cs="Arial"/>
                <w:b/>
                <w:szCs w:val="24"/>
              </w:rPr>
              <w:t>600sten</w:t>
            </w:r>
            <w:r w:rsidRPr="00486323">
              <w:rPr>
                <w:rFonts w:cs="Arial"/>
                <w:b/>
                <w:szCs w:val="24"/>
              </w:rPr>
              <w:t xml:space="preserve"> </w:t>
            </w:r>
            <w:r w:rsidR="007E57A6" w:rsidRPr="00486323">
              <w:rPr>
                <w:rFonts w:cs="Arial"/>
                <w:b/>
                <w:szCs w:val="24"/>
              </w:rPr>
              <w:t xml:space="preserve">Händler </w:t>
            </w:r>
            <w:r w:rsidR="000218C6" w:rsidRPr="00486323">
              <w:rPr>
                <w:rFonts w:cs="Arial"/>
                <w:b/>
                <w:szCs w:val="24"/>
              </w:rPr>
              <w:t xml:space="preserve">für sein Partner-Konzept. </w:t>
            </w:r>
          </w:p>
        </w:tc>
        <w:tc>
          <w:tcPr>
            <w:tcW w:w="1134" w:type="dxa"/>
          </w:tcPr>
          <w:p w:rsidR="00BD3D73" w:rsidRPr="005E1411" w:rsidRDefault="00BD3D73" w:rsidP="008502DD">
            <w:pPr>
              <w:ind w:right="-1021"/>
              <w:rPr>
                <w:rFonts w:ascii="Arial Narrow" w:hAnsi="Arial Narrow"/>
                <w:sz w:val="18"/>
              </w:rPr>
            </w:pPr>
          </w:p>
        </w:tc>
        <w:tc>
          <w:tcPr>
            <w:tcW w:w="2880" w:type="dxa"/>
          </w:tcPr>
          <w:p w:rsidR="002D66DE" w:rsidRPr="005E1411" w:rsidRDefault="009F0957" w:rsidP="002D66DE">
            <w:pPr>
              <w:tabs>
                <w:tab w:val="left" w:pos="765"/>
              </w:tabs>
              <w:ind w:right="-1021"/>
              <w:rPr>
                <w:rFonts w:ascii="Arial Narrow" w:hAnsi="Arial Narrow"/>
                <w:b/>
                <w:sz w:val="18"/>
                <w:szCs w:val="18"/>
              </w:rPr>
            </w:pPr>
            <w:r>
              <w:rPr>
                <w:rFonts w:ascii="Arial Narrow" w:hAnsi="Arial Narrow"/>
                <w:b/>
                <w:sz w:val="18"/>
                <w:szCs w:val="18"/>
              </w:rPr>
              <w:t>Interpneu Handelsgesellschaft mbH</w:t>
            </w:r>
          </w:p>
          <w:p w:rsidR="00823B71" w:rsidRPr="005E1411" w:rsidRDefault="00823B71" w:rsidP="00823B71">
            <w:pPr>
              <w:tabs>
                <w:tab w:val="left" w:pos="765"/>
              </w:tabs>
              <w:ind w:right="-1021"/>
              <w:rPr>
                <w:rFonts w:ascii="Arial Narrow" w:hAnsi="Arial Narrow"/>
                <w:sz w:val="18"/>
                <w:szCs w:val="18"/>
              </w:rPr>
            </w:pPr>
            <w:r w:rsidRPr="005E1411">
              <w:rPr>
                <w:rFonts w:ascii="Arial Narrow" w:hAnsi="Arial Narrow"/>
                <w:sz w:val="18"/>
                <w:szCs w:val="18"/>
              </w:rPr>
              <w:t>An der Roßweid 23-25</w:t>
            </w:r>
          </w:p>
          <w:p w:rsidR="00823B71" w:rsidRPr="005E1411" w:rsidRDefault="005C12A7" w:rsidP="00823B71">
            <w:pPr>
              <w:tabs>
                <w:tab w:val="left" w:pos="765"/>
              </w:tabs>
              <w:ind w:right="-1021"/>
              <w:rPr>
                <w:rFonts w:ascii="Arial Narrow" w:hAnsi="Arial Narrow"/>
                <w:sz w:val="18"/>
                <w:szCs w:val="18"/>
              </w:rPr>
            </w:pPr>
            <w:r>
              <w:rPr>
                <w:rFonts w:ascii="Arial Narrow" w:hAnsi="Arial Narrow"/>
                <w:sz w:val="18"/>
                <w:szCs w:val="18"/>
              </w:rPr>
              <w:t>D-</w:t>
            </w:r>
            <w:r w:rsidR="00823B71" w:rsidRPr="005E1411">
              <w:rPr>
                <w:rFonts w:ascii="Arial Narrow" w:hAnsi="Arial Narrow"/>
                <w:sz w:val="18"/>
                <w:szCs w:val="18"/>
              </w:rPr>
              <w:t>76229 Karlsruhe</w:t>
            </w:r>
          </w:p>
          <w:p w:rsidR="00823B71" w:rsidRPr="005E1411" w:rsidRDefault="00823B71" w:rsidP="00823B71">
            <w:pPr>
              <w:tabs>
                <w:tab w:val="left" w:pos="765"/>
              </w:tabs>
              <w:ind w:right="-1021"/>
              <w:rPr>
                <w:rFonts w:ascii="Arial Narrow" w:hAnsi="Arial Narrow"/>
                <w:sz w:val="10"/>
                <w:szCs w:val="10"/>
              </w:rPr>
            </w:pPr>
          </w:p>
          <w:p w:rsidR="00823B71" w:rsidRPr="005E1411" w:rsidRDefault="006D1B94" w:rsidP="00823B71">
            <w:pPr>
              <w:tabs>
                <w:tab w:val="left" w:pos="765"/>
              </w:tabs>
              <w:ind w:right="-1021"/>
              <w:rPr>
                <w:rFonts w:ascii="Arial Narrow" w:hAnsi="Arial Narrow"/>
                <w:sz w:val="18"/>
                <w:szCs w:val="18"/>
              </w:rPr>
            </w:pPr>
            <w:r>
              <w:rPr>
                <w:rFonts w:ascii="Arial Narrow" w:hAnsi="Arial Narrow"/>
                <w:sz w:val="18"/>
                <w:szCs w:val="18"/>
              </w:rPr>
              <w:t>Petra Lauber</w:t>
            </w:r>
            <w:r w:rsidR="008E0E5F">
              <w:rPr>
                <w:rFonts w:ascii="Arial Narrow" w:hAnsi="Arial Narrow"/>
                <w:sz w:val="18"/>
                <w:szCs w:val="18"/>
              </w:rPr>
              <w:br/>
              <w:t>Zentrale Öffentlichkeitsarbeit</w:t>
            </w:r>
          </w:p>
          <w:p w:rsidR="00823B71" w:rsidRPr="00C83DC7" w:rsidRDefault="00560DDD" w:rsidP="00823B71">
            <w:pPr>
              <w:tabs>
                <w:tab w:val="left" w:pos="425"/>
              </w:tabs>
              <w:ind w:right="-1021"/>
              <w:rPr>
                <w:rFonts w:ascii="Arial Narrow" w:hAnsi="Arial Narrow"/>
                <w:sz w:val="18"/>
                <w:szCs w:val="18"/>
                <w:lang w:val="fr-FR"/>
              </w:rPr>
            </w:pPr>
            <w:r w:rsidRPr="00C83DC7">
              <w:rPr>
                <w:rFonts w:ascii="Arial Narrow" w:hAnsi="Arial Narrow"/>
                <w:sz w:val="18"/>
                <w:szCs w:val="18"/>
                <w:lang w:val="fr-FR"/>
              </w:rPr>
              <w:t>Fon</w:t>
            </w:r>
            <w:r w:rsidRPr="00C83DC7">
              <w:rPr>
                <w:rFonts w:ascii="Arial Narrow" w:hAnsi="Arial Narrow"/>
                <w:sz w:val="18"/>
                <w:szCs w:val="18"/>
                <w:lang w:val="fr-FR"/>
              </w:rPr>
              <w:tab/>
              <w:t>+49 (0)721 6188-209</w:t>
            </w:r>
          </w:p>
          <w:p w:rsidR="00997232" w:rsidRPr="00C83DC7" w:rsidRDefault="00486323" w:rsidP="00823B71">
            <w:pPr>
              <w:tabs>
                <w:tab w:val="left" w:pos="458"/>
              </w:tabs>
              <w:ind w:right="-1021"/>
              <w:rPr>
                <w:rFonts w:ascii="Arial Narrow" w:hAnsi="Arial Narrow"/>
                <w:sz w:val="10"/>
                <w:szCs w:val="10"/>
                <w:lang w:val="fr-FR"/>
              </w:rPr>
            </w:pPr>
            <w:r>
              <w:rPr>
                <w:rFonts w:ascii="Arial Narrow" w:hAnsi="Arial Narrow"/>
                <w:sz w:val="18"/>
                <w:szCs w:val="18"/>
                <w:lang w:val="fr-FR"/>
              </w:rPr>
              <w:t>E-M</w:t>
            </w:r>
            <w:r w:rsidR="00823B71" w:rsidRPr="00C83DC7">
              <w:rPr>
                <w:rFonts w:ascii="Arial Narrow" w:hAnsi="Arial Narrow"/>
                <w:sz w:val="18"/>
                <w:szCs w:val="18"/>
                <w:lang w:val="fr-FR"/>
              </w:rPr>
              <w:t>ail</w:t>
            </w:r>
            <w:r w:rsidR="00823B71" w:rsidRPr="00C83DC7">
              <w:rPr>
                <w:rFonts w:ascii="Arial Narrow" w:hAnsi="Arial Narrow"/>
                <w:sz w:val="18"/>
                <w:szCs w:val="18"/>
                <w:lang w:val="fr-FR"/>
              </w:rPr>
              <w:tab/>
            </w:r>
            <w:r w:rsidR="00CF14B4" w:rsidRPr="00C83DC7">
              <w:rPr>
                <w:rFonts w:ascii="Arial Narrow" w:hAnsi="Arial Narrow"/>
                <w:sz w:val="18"/>
                <w:szCs w:val="18"/>
                <w:lang w:val="fr-FR"/>
              </w:rPr>
              <w:t>petra.lauber@pneu.com</w:t>
            </w:r>
            <w:r w:rsidR="00CF14B4" w:rsidRPr="00C83DC7">
              <w:rPr>
                <w:rFonts w:ascii="Arial Narrow" w:hAnsi="Arial Narrow"/>
                <w:sz w:val="18"/>
                <w:szCs w:val="18"/>
                <w:lang w:val="fr-FR"/>
              </w:rPr>
              <w:br/>
              <w:t>www.interpneu.de</w:t>
            </w:r>
          </w:p>
        </w:tc>
      </w:tr>
    </w:tbl>
    <w:p w:rsidR="00ED58EE" w:rsidRDefault="007E57A6" w:rsidP="00301A15">
      <w:pPr>
        <w:spacing w:after="120" w:line="360" w:lineRule="auto"/>
        <w:ind w:right="1899"/>
        <w:rPr>
          <w:rFonts w:cs="Arial"/>
          <w:sz w:val="20"/>
        </w:rPr>
      </w:pPr>
      <w:r>
        <w:rPr>
          <w:rFonts w:cs="Arial"/>
          <w:sz w:val="20"/>
        </w:rPr>
        <w:t xml:space="preserve">Für Inhaber Oliver Schleich </w:t>
      </w:r>
      <w:r w:rsidR="00ED58EE">
        <w:rPr>
          <w:rFonts w:cs="Arial"/>
          <w:sz w:val="20"/>
        </w:rPr>
        <w:t xml:space="preserve">und Ehefrau Heike steht </w:t>
      </w:r>
      <w:r>
        <w:rPr>
          <w:rFonts w:cs="Arial"/>
          <w:sz w:val="20"/>
        </w:rPr>
        <w:t xml:space="preserve">seit der Firmengründung vor 17 Jahren die unternehmerische Freiheit im Vordergrund: „Wir wollen nicht von einem Franchise-Unternehmen bestimmt werden.“ Insofern war für </w:t>
      </w:r>
      <w:r w:rsidR="00ED58EE">
        <w:rPr>
          <w:rFonts w:cs="Arial"/>
          <w:sz w:val="20"/>
        </w:rPr>
        <w:t>sie</w:t>
      </w:r>
      <w:r>
        <w:rPr>
          <w:rFonts w:cs="Arial"/>
          <w:sz w:val="20"/>
        </w:rPr>
        <w:t xml:space="preserve"> das Reifen1</w:t>
      </w:r>
      <w:r w:rsidR="00A558B2">
        <w:rPr>
          <w:rFonts w:cs="Arial"/>
          <w:sz w:val="20"/>
        </w:rPr>
        <w:t>plus</w:t>
      </w:r>
      <w:r>
        <w:rPr>
          <w:rFonts w:cs="Arial"/>
          <w:sz w:val="20"/>
        </w:rPr>
        <w:t xml:space="preserve">-System die ideale Ergänzung zum bestehenden Werkstatt-Konzept Autofit. </w:t>
      </w:r>
      <w:r w:rsidR="00ED58EE">
        <w:rPr>
          <w:rFonts w:cs="Arial"/>
          <w:sz w:val="20"/>
        </w:rPr>
        <w:t xml:space="preserve">Als Felgenlieferant war Interpneu schon länger bevorzugter Partner. </w:t>
      </w:r>
      <w:r w:rsidR="0073443F">
        <w:rPr>
          <w:rFonts w:cs="Arial"/>
          <w:sz w:val="20"/>
        </w:rPr>
        <w:t>Neben dem</w:t>
      </w:r>
      <w:r w:rsidR="00ED58EE">
        <w:rPr>
          <w:rFonts w:cs="Arial"/>
          <w:sz w:val="20"/>
        </w:rPr>
        <w:t xml:space="preserve"> Know-how und </w:t>
      </w:r>
      <w:r w:rsidR="0073443F">
        <w:rPr>
          <w:rFonts w:cs="Arial"/>
          <w:sz w:val="20"/>
        </w:rPr>
        <w:t>dem</w:t>
      </w:r>
      <w:r w:rsidR="00ED58EE">
        <w:rPr>
          <w:rFonts w:cs="Arial"/>
          <w:sz w:val="20"/>
        </w:rPr>
        <w:t xml:space="preserve"> Service </w:t>
      </w:r>
      <w:r w:rsidR="0073443F">
        <w:rPr>
          <w:rFonts w:cs="Arial"/>
          <w:sz w:val="20"/>
        </w:rPr>
        <w:t>trage aber</w:t>
      </w:r>
      <w:r w:rsidR="0073443F">
        <w:rPr>
          <w:rFonts w:cs="Arial"/>
          <w:sz w:val="20"/>
        </w:rPr>
        <w:t xml:space="preserve"> </w:t>
      </w:r>
      <w:r w:rsidR="0073443F">
        <w:rPr>
          <w:rFonts w:cs="Arial"/>
          <w:sz w:val="20"/>
        </w:rPr>
        <w:t>auch</w:t>
      </w:r>
      <w:r w:rsidR="00ED58EE">
        <w:rPr>
          <w:rFonts w:cs="Arial"/>
          <w:sz w:val="20"/>
        </w:rPr>
        <w:t xml:space="preserve"> die persönliche Betreuung </w:t>
      </w:r>
      <w:r w:rsidR="0073443F">
        <w:rPr>
          <w:rFonts w:cs="Arial"/>
          <w:sz w:val="20"/>
        </w:rPr>
        <w:t xml:space="preserve">wie zum Beispiel </w:t>
      </w:r>
      <w:r w:rsidR="00ED58EE">
        <w:rPr>
          <w:rFonts w:cs="Arial"/>
          <w:sz w:val="20"/>
        </w:rPr>
        <w:t xml:space="preserve">durch </w:t>
      </w:r>
      <w:r w:rsidR="0073443F">
        <w:rPr>
          <w:rFonts w:cs="Arial"/>
          <w:sz w:val="20"/>
        </w:rPr>
        <w:t xml:space="preserve">Gebietsleiter </w:t>
      </w:r>
      <w:r w:rsidR="00ED58EE">
        <w:rPr>
          <w:rFonts w:cs="Arial"/>
          <w:sz w:val="20"/>
        </w:rPr>
        <w:t xml:space="preserve">Andreas Tanski </w:t>
      </w:r>
      <w:r w:rsidR="00ED58EE">
        <w:rPr>
          <w:rFonts w:cs="Arial"/>
          <w:sz w:val="20"/>
        </w:rPr>
        <w:t xml:space="preserve">dazu bei, „dass einfach alles passt“. </w:t>
      </w:r>
    </w:p>
    <w:p w:rsidR="007E57A6" w:rsidRDefault="007E57A6" w:rsidP="00301A15">
      <w:pPr>
        <w:spacing w:after="120" w:line="360" w:lineRule="auto"/>
        <w:ind w:right="1899"/>
        <w:rPr>
          <w:rFonts w:cs="Arial"/>
          <w:sz w:val="20"/>
        </w:rPr>
      </w:pPr>
      <w:r>
        <w:rPr>
          <w:rFonts w:cs="Arial"/>
          <w:sz w:val="20"/>
        </w:rPr>
        <w:t xml:space="preserve">Andreas Burk, Verkaufsleiter für Reifen1+ bei Interpneu, </w:t>
      </w:r>
      <w:r w:rsidR="00ED58EE">
        <w:rPr>
          <w:rFonts w:cs="Arial"/>
          <w:sz w:val="20"/>
        </w:rPr>
        <w:t>sieht</w:t>
      </w:r>
      <w:r>
        <w:rPr>
          <w:rFonts w:cs="Arial"/>
          <w:sz w:val="20"/>
        </w:rPr>
        <w:t xml:space="preserve"> die</w:t>
      </w:r>
      <w:r w:rsidR="00CA7B70">
        <w:rPr>
          <w:rFonts w:cs="Arial"/>
          <w:sz w:val="20"/>
        </w:rPr>
        <w:t xml:space="preserve"> Freiheit</w:t>
      </w:r>
      <w:r w:rsidR="00ED58EE">
        <w:rPr>
          <w:rFonts w:cs="Arial"/>
          <w:sz w:val="20"/>
        </w:rPr>
        <w:t xml:space="preserve"> und Kompetenz als </w:t>
      </w:r>
      <w:r w:rsidR="00CA7B70">
        <w:rPr>
          <w:rFonts w:cs="Arial"/>
          <w:sz w:val="20"/>
        </w:rPr>
        <w:t xml:space="preserve">wichtiges Kriterium </w:t>
      </w:r>
      <w:r>
        <w:rPr>
          <w:rFonts w:cs="Arial"/>
          <w:sz w:val="20"/>
        </w:rPr>
        <w:t>für die meisten der Partner: „</w:t>
      </w:r>
      <w:r w:rsidR="00ED58EE">
        <w:rPr>
          <w:rFonts w:cs="Arial"/>
          <w:sz w:val="20"/>
        </w:rPr>
        <w:t>Gerade für</w:t>
      </w:r>
      <w:r w:rsidR="00657AE5">
        <w:rPr>
          <w:rFonts w:cs="Arial"/>
          <w:sz w:val="20"/>
        </w:rPr>
        <w:t xml:space="preserve"> Händler, die bereits mit freien </w:t>
      </w:r>
      <w:r>
        <w:rPr>
          <w:rFonts w:cs="Arial"/>
          <w:sz w:val="20"/>
        </w:rPr>
        <w:t>Kfz-Service-Konzepte</w:t>
      </w:r>
      <w:r w:rsidR="00CA7B70">
        <w:rPr>
          <w:rFonts w:cs="Arial"/>
          <w:sz w:val="20"/>
        </w:rPr>
        <w:t>n</w:t>
      </w:r>
      <w:r w:rsidR="00657AE5">
        <w:rPr>
          <w:rFonts w:cs="Arial"/>
          <w:sz w:val="20"/>
        </w:rPr>
        <w:t xml:space="preserve"> </w:t>
      </w:r>
      <w:r w:rsidR="00CA7B70">
        <w:rPr>
          <w:rFonts w:cs="Arial"/>
          <w:sz w:val="20"/>
        </w:rPr>
        <w:t xml:space="preserve">gute Erfahrungen gemacht haben, ist Reifen1+ eine </w:t>
      </w:r>
      <w:r w:rsidR="00ED58EE">
        <w:rPr>
          <w:rFonts w:cs="Arial"/>
          <w:sz w:val="20"/>
        </w:rPr>
        <w:t>willkommene</w:t>
      </w:r>
      <w:r w:rsidR="00CA7B70">
        <w:rPr>
          <w:rFonts w:cs="Arial"/>
          <w:sz w:val="20"/>
        </w:rPr>
        <w:t xml:space="preserve"> Ergänzung</w:t>
      </w:r>
      <w:r w:rsidR="00ED58EE">
        <w:rPr>
          <w:rFonts w:cs="Arial"/>
          <w:sz w:val="20"/>
        </w:rPr>
        <w:t xml:space="preserve">. </w:t>
      </w:r>
      <w:r w:rsidR="00A558B2">
        <w:rPr>
          <w:rFonts w:cs="Arial"/>
          <w:sz w:val="20"/>
        </w:rPr>
        <w:t>N</w:t>
      </w:r>
      <w:r w:rsidR="00ED58EE">
        <w:rPr>
          <w:rFonts w:cs="Arial"/>
          <w:sz w:val="20"/>
        </w:rPr>
        <w:t xml:space="preserve">ach außen hin signalisiert der Name den Kunden </w:t>
      </w:r>
      <w:r w:rsidR="0073443F">
        <w:rPr>
          <w:rFonts w:cs="Arial"/>
          <w:sz w:val="20"/>
        </w:rPr>
        <w:t>die Reifen-Kompetenz</w:t>
      </w:r>
      <w:r w:rsidR="0073443F">
        <w:rPr>
          <w:rFonts w:cs="Arial"/>
          <w:sz w:val="20"/>
        </w:rPr>
        <w:t xml:space="preserve"> </w:t>
      </w:r>
      <w:r w:rsidR="00ED58EE">
        <w:rPr>
          <w:rFonts w:cs="Arial"/>
          <w:sz w:val="20"/>
        </w:rPr>
        <w:t xml:space="preserve">zusätzlich zum Autoservice.“  </w:t>
      </w:r>
    </w:p>
    <w:p w:rsidR="000218C6" w:rsidRDefault="00D7418F" w:rsidP="00301A15">
      <w:pPr>
        <w:spacing w:after="120" w:line="360" w:lineRule="auto"/>
        <w:ind w:right="1899"/>
        <w:rPr>
          <w:rFonts w:cs="Arial"/>
          <w:sz w:val="20"/>
        </w:rPr>
      </w:pPr>
      <w:r>
        <w:rPr>
          <w:rFonts w:cs="Arial"/>
          <w:sz w:val="20"/>
        </w:rPr>
        <w:t>Als Premium</w:t>
      </w:r>
      <w:r w:rsidR="00A558B2">
        <w:rPr>
          <w:rFonts w:cs="Arial"/>
          <w:sz w:val="20"/>
        </w:rPr>
        <w:t>-Plus-</w:t>
      </w:r>
      <w:r>
        <w:rPr>
          <w:rFonts w:cs="Arial"/>
          <w:sz w:val="20"/>
        </w:rPr>
        <w:t>Partner steigt das Auto-Service-Zentrum Schleich gleich in die höchste</w:t>
      </w:r>
      <w:r w:rsidR="00A558B2">
        <w:rPr>
          <w:rFonts w:cs="Arial"/>
          <w:sz w:val="20"/>
        </w:rPr>
        <w:t xml:space="preserve">, aber auch </w:t>
      </w:r>
      <w:r w:rsidR="00E7692D">
        <w:rPr>
          <w:rFonts w:cs="Arial"/>
          <w:sz w:val="20"/>
        </w:rPr>
        <w:t>meistgewählte</w:t>
      </w:r>
      <w:r>
        <w:rPr>
          <w:rFonts w:cs="Arial"/>
          <w:sz w:val="20"/>
        </w:rPr>
        <w:t xml:space="preserve"> Kategorie des Partnerkonzeptes</w:t>
      </w:r>
      <w:r w:rsidR="00A558B2">
        <w:rPr>
          <w:rFonts w:cs="Arial"/>
          <w:sz w:val="20"/>
        </w:rPr>
        <w:t xml:space="preserve"> mit entsprechenden Vorteilen wie die Integration in Flottenservice oder Mitgliedschaft im Bundesverband Reifenhandel</w:t>
      </w:r>
      <w:r>
        <w:rPr>
          <w:rFonts w:cs="Arial"/>
          <w:sz w:val="20"/>
        </w:rPr>
        <w:t xml:space="preserve"> e</w:t>
      </w:r>
      <w:r w:rsidR="00E7692D">
        <w:rPr>
          <w:rFonts w:cs="Arial"/>
          <w:sz w:val="20"/>
        </w:rPr>
        <w:t>in. Hierfür sind diverse Kriterien zu erfüllen, wie eine gewisse Betriebsgröße und</w:t>
      </w:r>
      <w:r w:rsidR="00A558B2">
        <w:rPr>
          <w:rFonts w:cs="Arial"/>
          <w:sz w:val="20"/>
        </w:rPr>
        <w:t xml:space="preserve"> -</w:t>
      </w:r>
      <w:r w:rsidR="00E7692D">
        <w:rPr>
          <w:rFonts w:cs="Arial"/>
          <w:sz w:val="20"/>
        </w:rPr>
        <w:t>ausstattung. In der modernen Kfz-Werkstatt werden auch Karosserie-Arbeiten und Smart-Repair sowie Achsvermessungen</w:t>
      </w:r>
      <w:r w:rsidR="00E7692D">
        <w:rPr>
          <w:rFonts w:cs="Arial"/>
          <w:sz w:val="20"/>
        </w:rPr>
        <w:t xml:space="preserve"> </w:t>
      </w:r>
      <w:r w:rsidR="00E7692D">
        <w:rPr>
          <w:rFonts w:cs="Arial"/>
          <w:sz w:val="20"/>
        </w:rPr>
        <w:t xml:space="preserve">angeboten. Ein großer Anbau dient seit fünf Jahren als Lager für Reifen und Einlagerungen. </w:t>
      </w:r>
    </w:p>
    <w:p w:rsidR="00D7418F" w:rsidRDefault="00E7692D" w:rsidP="00301A15">
      <w:pPr>
        <w:spacing w:after="120" w:line="360" w:lineRule="auto"/>
        <w:ind w:right="1899"/>
        <w:rPr>
          <w:rFonts w:cs="Arial"/>
          <w:sz w:val="20"/>
        </w:rPr>
      </w:pPr>
      <w:r>
        <w:rPr>
          <w:rFonts w:cs="Arial"/>
          <w:sz w:val="20"/>
        </w:rPr>
        <w:t xml:space="preserve">Der Zuspruch zum </w:t>
      </w:r>
      <w:r w:rsidR="00A558B2">
        <w:rPr>
          <w:rFonts w:cs="Arial"/>
          <w:sz w:val="20"/>
        </w:rPr>
        <w:t>Reifen1plus-</w:t>
      </w:r>
      <w:r>
        <w:rPr>
          <w:rFonts w:cs="Arial"/>
          <w:sz w:val="20"/>
        </w:rPr>
        <w:t xml:space="preserve">System hält laut Andreas Burk übrigens </w:t>
      </w:r>
      <w:r w:rsidR="0073443F">
        <w:rPr>
          <w:rFonts w:cs="Arial"/>
          <w:sz w:val="20"/>
        </w:rPr>
        <w:t xml:space="preserve">auch im vierten Jahr </w:t>
      </w:r>
      <w:r w:rsidR="00486323">
        <w:rPr>
          <w:rFonts w:cs="Arial"/>
          <w:sz w:val="20"/>
        </w:rPr>
        <w:t xml:space="preserve">seit der Einführung </w:t>
      </w:r>
      <w:r>
        <w:rPr>
          <w:rFonts w:cs="Arial"/>
          <w:sz w:val="20"/>
        </w:rPr>
        <w:t>weiter an</w:t>
      </w:r>
      <w:r w:rsidR="00613ADB">
        <w:rPr>
          <w:rFonts w:cs="Arial"/>
          <w:sz w:val="20"/>
        </w:rPr>
        <w:t xml:space="preserve">. </w:t>
      </w:r>
      <w:r>
        <w:rPr>
          <w:rFonts w:cs="Arial"/>
          <w:sz w:val="20"/>
        </w:rPr>
        <w:t xml:space="preserve">Bereits sechs weitere </w:t>
      </w:r>
      <w:r w:rsidR="00613ADB">
        <w:rPr>
          <w:rFonts w:cs="Arial"/>
          <w:sz w:val="20"/>
        </w:rPr>
        <w:t>Partner</w:t>
      </w:r>
      <w:r>
        <w:rPr>
          <w:rFonts w:cs="Arial"/>
          <w:sz w:val="20"/>
        </w:rPr>
        <w:t xml:space="preserve"> </w:t>
      </w:r>
      <w:r w:rsidR="00613ADB">
        <w:rPr>
          <w:rFonts w:cs="Arial"/>
          <w:sz w:val="20"/>
        </w:rPr>
        <w:t>hätten inzwischen zugesagt, was man als Be</w:t>
      </w:r>
      <w:r w:rsidR="0073443F">
        <w:rPr>
          <w:rFonts w:cs="Arial"/>
          <w:sz w:val="20"/>
        </w:rPr>
        <w:t>stätigung für das Angebot sähe.</w:t>
      </w:r>
    </w:p>
    <w:p w:rsidR="006B16DE" w:rsidRDefault="006B16DE" w:rsidP="00301A15">
      <w:pPr>
        <w:spacing w:after="120" w:line="360" w:lineRule="auto"/>
        <w:ind w:right="1899"/>
        <w:rPr>
          <w:rFonts w:cs="Arial"/>
          <w:sz w:val="20"/>
        </w:rPr>
      </w:pPr>
    </w:p>
    <w:p w:rsidR="006B16DE" w:rsidRDefault="00486323" w:rsidP="00301A15">
      <w:pPr>
        <w:spacing w:after="120" w:line="360" w:lineRule="auto"/>
        <w:ind w:right="1899"/>
        <w:rPr>
          <w:rFonts w:cs="Arial"/>
          <w:sz w:val="20"/>
        </w:rPr>
      </w:pPr>
      <w:r w:rsidRPr="00486323">
        <w:rPr>
          <w:rFonts w:cs="Arial"/>
          <w:sz w:val="20"/>
        </w:rPr>
        <w:drawing>
          <wp:inline distT="0" distB="0" distL="0" distR="0" wp14:anchorId="233DEE0B" wp14:editId="715DAFD6">
            <wp:extent cx="4643578" cy="3301968"/>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8687" cy="3312712"/>
                    </a:xfrm>
                    <a:prstGeom prst="rect">
                      <a:avLst/>
                    </a:prstGeom>
                  </pic:spPr>
                </pic:pic>
              </a:graphicData>
            </a:graphic>
          </wp:inline>
        </w:drawing>
      </w:r>
    </w:p>
    <w:p w:rsidR="006B16DE" w:rsidRPr="00486323" w:rsidRDefault="00486323" w:rsidP="00301A15">
      <w:pPr>
        <w:spacing w:after="120" w:line="360" w:lineRule="auto"/>
        <w:ind w:right="1899"/>
        <w:rPr>
          <w:rFonts w:cs="Arial"/>
          <w:b/>
          <w:sz w:val="20"/>
        </w:rPr>
      </w:pPr>
      <w:r w:rsidRPr="00486323">
        <w:rPr>
          <w:rFonts w:cs="Arial"/>
          <w:b/>
          <w:sz w:val="20"/>
        </w:rPr>
        <w:t>600xReifen1plus-Schleich-2017-11-07.jpg</w:t>
      </w:r>
    </w:p>
    <w:p w:rsidR="006B16DE" w:rsidRDefault="006B16DE" w:rsidP="00301A15">
      <w:pPr>
        <w:spacing w:after="120" w:line="360" w:lineRule="auto"/>
        <w:ind w:right="1899"/>
        <w:rPr>
          <w:rFonts w:cs="Arial"/>
          <w:sz w:val="20"/>
        </w:rPr>
      </w:pPr>
      <w:r>
        <w:rPr>
          <w:rFonts w:cs="Arial"/>
          <w:sz w:val="20"/>
        </w:rPr>
        <w:t>Bildunterschrift</w:t>
      </w:r>
      <w:r w:rsidR="00486323">
        <w:rPr>
          <w:rFonts w:cs="Arial"/>
          <w:sz w:val="20"/>
        </w:rPr>
        <w:t xml:space="preserve">: </w:t>
      </w:r>
      <w:r w:rsidR="00486323">
        <w:rPr>
          <w:rFonts w:cs="Arial"/>
          <w:sz w:val="20"/>
        </w:rPr>
        <w:br/>
      </w:r>
      <w:r>
        <w:rPr>
          <w:rFonts w:cs="Arial"/>
          <w:sz w:val="20"/>
        </w:rPr>
        <w:t xml:space="preserve">Übergabe des Reifen1plus-Schildes an den 600. Partner Auto-Service-Zentrum Schleich </w:t>
      </w:r>
      <w:r w:rsidR="00486323">
        <w:rPr>
          <w:rFonts w:cs="Arial"/>
          <w:sz w:val="20"/>
        </w:rPr>
        <w:t xml:space="preserve">am 07.11.2017 </w:t>
      </w:r>
      <w:r>
        <w:rPr>
          <w:rFonts w:cs="Arial"/>
          <w:sz w:val="20"/>
        </w:rPr>
        <w:t xml:space="preserve">in Zemmer. V.l.n.r: Andreas Burk (Interpneu), </w:t>
      </w:r>
      <w:r w:rsidR="00486323">
        <w:rPr>
          <w:rFonts w:cs="Arial"/>
          <w:sz w:val="20"/>
        </w:rPr>
        <w:t xml:space="preserve">Dennis Theis, Oliver Schleich, Alfons Pauli, Heike Schleich, Andreas Tanski (Interpneu). </w:t>
      </w:r>
    </w:p>
    <w:p w:rsidR="00FF338D" w:rsidRDefault="00FF338D" w:rsidP="00301A15">
      <w:pPr>
        <w:spacing w:after="120" w:line="360" w:lineRule="auto"/>
        <w:ind w:right="1899"/>
        <w:rPr>
          <w:rFonts w:cs="Arial"/>
          <w:sz w:val="20"/>
        </w:rPr>
      </w:pPr>
    </w:p>
    <w:p w:rsidR="00503D99" w:rsidRPr="00B03523" w:rsidRDefault="00503D99" w:rsidP="00433E63">
      <w:pPr>
        <w:spacing w:before="120" w:after="240" w:line="360" w:lineRule="auto"/>
        <w:ind w:right="1756"/>
        <w:rPr>
          <w:rFonts w:cs="Arial"/>
          <w:b/>
        </w:rPr>
      </w:pPr>
      <w:r w:rsidRPr="00B03523">
        <w:rPr>
          <w:rFonts w:cs="Arial"/>
          <w:b/>
        </w:rPr>
        <w:t xml:space="preserve">Über das </w:t>
      </w:r>
      <w:r w:rsidR="00C10AC1" w:rsidRPr="00B03523">
        <w:rPr>
          <w:rFonts w:cs="Arial"/>
          <w:b/>
        </w:rPr>
        <w:t>Partners</w:t>
      </w:r>
      <w:r w:rsidRPr="00B03523">
        <w:rPr>
          <w:rFonts w:cs="Arial"/>
          <w:b/>
        </w:rPr>
        <w:t>ystem</w:t>
      </w:r>
      <w:r w:rsidR="00C10AC1" w:rsidRPr="00B03523">
        <w:rPr>
          <w:rFonts w:cs="Arial"/>
          <w:b/>
        </w:rPr>
        <w:t xml:space="preserve"> Reifen1+</w:t>
      </w:r>
    </w:p>
    <w:p w:rsidR="00186529" w:rsidRDefault="00186529" w:rsidP="00113A73">
      <w:pPr>
        <w:spacing w:before="120" w:after="120" w:line="360" w:lineRule="auto"/>
        <w:ind w:right="1758"/>
        <w:rPr>
          <w:rFonts w:cs="Arial"/>
          <w:sz w:val="20"/>
        </w:rPr>
      </w:pPr>
      <w:r>
        <w:rPr>
          <w:rFonts w:cs="Arial"/>
          <w:sz w:val="20"/>
        </w:rPr>
        <w:t xml:space="preserve">Mit Reifen1+ bietet der Karlsruhe Reifen- und Felgengroßhändler Interpneu seit Juni 2014 eine gebührenfreie Systempartnerschaft für freie Werkstätten, Autohäuser und Reifenhändler.   </w:t>
      </w:r>
    </w:p>
    <w:p w:rsidR="00186529" w:rsidRDefault="00186529" w:rsidP="00113A73">
      <w:pPr>
        <w:spacing w:before="120" w:after="120" w:line="360" w:lineRule="auto"/>
        <w:ind w:right="1758"/>
        <w:rPr>
          <w:rFonts w:cs="Arial"/>
          <w:sz w:val="20"/>
        </w:rPr>
      </w:pPr>
      <w:r>
        <w:rPr>
          <w:rFonts w:cs="Arial"/>
          <w:sz w:val="20"/>
        </w:rPr>
        <w:t>Ziel ist die Unterstützung be</w:t>
      </w:r>
      <w:r w:rsidR="000A4136">
        <w:rPr>
          <w:rFonts w:cs="Arial"/>
          <w:sz w:val="20"/>
        </w:rPr>
        <w:t>i der Vermarktung von Reifen und Felgen</w:t>
      </w:r>
      <w:r>
        <w:rPr>
          <w:rFonts w:cs="Arial"/>
          <w:sz w:val="20"/>
        </w:rPr>
        <w:t xml:space="preserve">. Neben </w:t>
      </w:r>
      <w:r w:rsidRPr="003B3528">
        <w:rPr>
          <w:rFonts w:cs="Arial"/>
          <w:sz w:val="20"/>
        </w:rPr>
        <w:t>Einkaufsvorteile</w:t>
      </w:r>
      <w:r>
        <w:rPr>
          <w:rFonts w:cs="Arial"/>
          <w:sz w:val="20"/>
        </w:rPr>
        <w:t>n</w:t>
      </w:r>
      <w:r w:rsidRPr="003B3528">
        <w:rPr>
          <w:rFonts w:cs="Arial"/>
          <w:sz w:val="20"/>
        </w:rPr>
        <w:t xml:space="preserve"> </w:t>
      </w:r>
      <w:r>
        <w:rPr>
          <w:rFonts w:cs="Arial"/>
          <w:sz w:val="20"/>
        </w:rPr>
        <w:t xml:space="preserve">profitieren die Partner in Sachen Reifen, Felgen, </w:t>
      </w:r>
      <w:r w:rsidR="00C20F1A" w:rsidRPr="00E7692D">
        <w:rPr>
          <w:rFonts w:cs="Arial"/>
          <w:sz w:val="20"/>
        </w:rPr>
        <w:t>Kompletträdern sowie</w:t>
      </w:r>
      <w:r w:rsidR="00C20F1A">
        <w:rPr>
          <w:rFonts w:cs="Arial"/>
          <w:sz w:val="20"/>
        </w:rPr>
        <w:t xml:space="preserve"> </w:t>
      </w:r>
      <w:r>
        <w:rPr>
          <w:rFonts w:cs="Arial"/>
          <w:sz w:val="20"/>
        </w:rPr>
        <w:t xml:space="preserve">RDKS und Zubehör vom </w:t>
      </w:r>
      <w:r w:rsidRPr="003B3528">
        <w:rPr>
          <w:rFonts w:cs="Arial"/>
          <w:sz w:val="20"/>
        </w:rPr>
        <w:t>technischen Know-how eine</w:t>
      </w:r>
      <w:r>
        <w:rPr>
          <w:rFonts w:cs="Arial"/>
          <w:sz w:val="20"/>
        </w:rPr>
        <w:t xml:space="preserve">s </w:t>
      </w:r>
      <w:r w:rsidRPr="003B3528">
        <w:rPr>
          <w:rFonts w:cs="Arial"/>
          <w:sz w:val="20"/>
        </w:rPr>
        <w:t xml:space="preserve">der größten </w:t>
      </w:r>
      <w:r>
        <w:rPr>
          <w:rFonts w:cs="Arial"/>
          <w:sz w:val="20"/>
        </w:rPr>
        <w:t>markenunabhängigen</w:t>
      </w:r>
      <w:r w:rsidRPr="003B3528">
        <w:rPr>
          <w:rFonts w:cs="Arial"/>
          <w:sz w:val="20"/>
        </w:rPr>
        <w:t xml:space="preserve"> </w:t>
      </w:r>
      <w:r>
        <w:rPr>
          <w:rFonts w:cs="Arial"/>
          <w:sz w:val="20"/>
        </w:rPr>
        <w:t xml:space="preserve">Unternehmen </w:t>
      </w:r>
      <w:r w:rsidRPr="003B3528">
        <w:rPr>
          <w:rFonts w:cs="Arial"/>
          <w:sz w:val="20"/>
        </w:rPr>
        <w:t>der deutschen Reifenbranche.</w:t>
      </w:r>
      <w:r>
        <w:rPr>
          <w:rFonts w:cs="Arial"/>
          <w:sz w:val="20"/>
        </w:rPr>
        <w:t xml:space="preserve"> </w:t>
      </w:r>
    </w:p>
    <w:p w:rsidR="0069108C" w:rsidRDefault="00186529" w:rsidP="0069108C">
      <w:pPr>
        <w:spacing w:before="120" w:after="120" w:line="360" w:lineRule="auto"/>
        <w:ind w:right="1758"/>
        <w:rPr>
          <w:rFonts w:cs="Arial"/>
          <w:sz w:val="20"/>
        </w:rPr>
      </w:pPr>
      <w:r>
        <w:rPr>
          <w:rFonts w:cs="Arial"/>
          <w:sz w:val="20"/>
        </w:rPr>
        <w:t>Die lokale, etablierte Markenidentität der Partner darf dabei weiterhin im Vordergrund stehen. Eine Teilnahme ist g</w:t>
      </w:r>
      <w:r w:rsidR="00E7692D">
        <w:rPr>
          <w:rFonts w:cs="Arial"/>
          <w:sz w:val="20"/>
        </w:rPr>
        <w:t>enerell zusätzlich zu bereits vo</w:t>
      </w:r>
      <w:r>
        <w:rPr>
          <w:rFonts w:cs="Arial"/>
          <w:sz w:val="20"/>
        </w:rPr>
        <w:t xml:space="preserve">rhandenen Werkstattkonzepten möglich. Das zum bisherigen Auftritt hinzukommende „Reifen1+“ Symbol signalisiert </w:t>
      </w:r>
      <w:r w:rsidR="00C20F1A">
        <w:rPr>
          <w:rFonts w:cs="Arial"/>
          <w:sz w:val="20"/>
        </w:rPr>
        <w:t xml:space="preserve"> </w:t>
      </w:r>
      <w:r>
        <w:rPr>
          <w:rFonts w:cs="Arial"/>
          <w:sz w:val="20"/>
        </w:rPr>
        <w:t xml:space="preserve">Autofahrern dabei zusätzlich Qualität und Kompetenz bei der Fahrzeugbereifung. Firmenschild, Banner, Fahne sowie eine Grundausstattung an Werbemitteln gibt es gratis zum Einstieg. </w:t>
      </w:r>
    </w:p>
    <w:p w:rsidR="0069108C" w:rsidRDefault="0069108C" w:rsidP="0069108C">
      <w:pPr>
        <w:spacing w:before="120" w:after="120" w:line="360" w:lineRule="auto"/>
        <w:ind w:right="1758"/>
        <w:rPr>
          <w:rFonts w:cs="Arial"/>
          <w:sz w:val="20"/>
        </w:rPr>
      </w:pPr>
      <w:r>
        <w:rPr>
          <w:rFonts w:cs="Arial"/>
          <w:sz w:val="20"/>
        </w:rPr>
        <w:t>Die Tei</w:t>
      </w:r>
      <w:r>
        <w:rPr>
          <w:rFonts w:cs="Arial"/>
          <w:sz w:val="20"/>
        </w:rPr>
        <w:t>lnahme am gemeinsamen Online-Auftritt u</w:t>
      </w:r>
      <w:r>
        <w:rPr>
          <w:rFonts w:cs="Arial"/>
          <w:sz w:val="20"/>
        </w:rPr>
        <w:t xml:space="preserve">nter www.reifen1plus.de führt </w:t>
      </w:r>
      <w:r w:rsidR="00486323">
        <w:rPr>
          <w:rFonts w:cs="Arial"/>
          <w:sz w:val="20"/>
        </w:rPr>
        <w:t xml:space="preserve">den Partnern </w:t>
      </w:r>
      <w:r>
        <w:rPr>
          <w:rFonts w:cs="Arial"/>
          <w:sz w:val="20"/>
        </w:rPr>
        <w:t>über den</w:t>
      </w:r>
      <w:r>
        <w:rPr>
          <w:rFonts w:cs="Arial"/>
          <w:sz w:val="20"/>
        </w:rPr>
        <w:t xml:space="preserve"> zentrale</w:t>
      </w:r>
      <w:r>
        <w:rPr>
          <w:rFonts w:cs="Arial"/>
          <w:sz w:val="20"/>
        </w:rPr>
        <w:t>n</w:t>
      </w:r>
      <w:r>
        <w:rPr>
          <w:rFonts w:cs="Arial"/>
          <w:sz w:val="20"/>
        </w:rPr>
        <w:t xml:space="preserve"> Endkunden-Onlineshop zusätzliche Kunden zu. Ein individuelles </w:t>
      </w:r>
      <w:r w:rsidRPr="00D22FEE">
        <w:rPr>
          <w:rFonts w:cs="Arial"/>
          <w:sz w:val="20"/>
        </w:rPr>
        <w:t>E-Commerce-Paket</w:t>
      </w:r>
      <w:r>
        <w:rPr>
          <w:rFonts w:cs="Arial"/>
          <w:sz w:val="20"/>
        </w:rPr>
        <w:t xml:space="preserve"> mit eigenem Händlershop</w:t>
      </w:r>
      <w:r w:rsidRPr="00D22FEE">
        <w:rPr>
          <w:rFonts w:cs="Arial"/>
          <w:sz w:val="20"/>
        </w:rPr>
        <w:t xml:space="preserve"> </w:t>
      </w:r>
      <w:r>
        <w:rPr>
          <w:rFonts w:cs="Arial"/>
          <w:sz w:val="20"/>
        </w:rPr>
        <w:t xml:space="preserve">und eigener Preisgestaltung </w:t>
      </w:r>
      <w:r w:rsidRPr="00D22FEE">
        <w:rPr>
          <w:rFonts w:cs="Arial"/>
          <w:sz w:val="20"/>
        </w:rPr>
        <w:t>kann in allen Konzeptvarianten hinzu</w:t>
      </w:r>
      <w:r>
        <w:rPr>
          <w:rFonts w:cs="Arial"/>
          <w:sz w:val="20"/>
        </w:rPr>
        <w:t xml:space="preserve"> </w:t>
      </w:r>
      <w:r w:rsidRPr="00D22FEE">
        <w:rPr>
          <w:rFonts w:cs="Arial"/>
          <w:sz w:val="20"/>
        </w:rPr>
        <w:t>gebucht werden.</w:t>
      </w:r>
      <w:r>
        <w:rPr>
          <w:rFonts w:cs="Arial"/>
          <w:sz w:val="20"/>
        </w:rPr>
        <w:t xml:space="preserve"> Ebenfalls möglich ist die Teilnahme an</w:t>
      </w:r>
      <w:r w:rsidRPr="0069108C">
        <w:rPr>
          <w:rFonts w:cs="Arial"/>
          <w:sz w:val="20"/>
        </w:rPr>
        <w:t xml:space="preserve"> </w:t>
      </w:r>
      <w:r>
        <w:rPr>
          <w:rFonts w:cs="Arial"/>
          <w:sz w:val="20"/>
        </w:rPr>
        <w:t xml:space="preserve">Marketingaktionen wie Werbebeilagen, </w:t>
      </w:r>
      <w:r>
        <w:rPr>
          <w:rFonts w:cs="Arial"/>
          <w:sz w:val="20"/>
        </w:rPr>
        <w:t>Einkauf von Betriebsausstattu</w:t>
      </w:r>
      <w:r>
        <w:rPr>
          <w:rFonts w:cs="Arial"/>
          <w:sz w:val="20"/>
        </w:rPr>
        <w:t>ng oder Werbemittel</w:t>
      </w:r>
      <w:r>
        <w:rPr>
          <w:rFonts w:cs="Arial"/>
          <w:sz w:val="20"/>
        </w:rPr>
        <w:t xml:space="preserve"> sowie die Buchung von Event-Artikeln für Veranstaltungen</w:t>
      </w:r>
      <w:r>
        <w:rPr>
          <w:rFonts w:cs="Arial"/>
          <w:sz w:val="20"/>
        </w:rPr>
        <w:t>.</w:t>
      </w:r>
    </w:p>
    <w:p w:rsidR="0073443F" w:rsidRDefault="0073443F" w:rsidP="0069108C">
      <w:pPr>
        <w:spacing w:before="120" w:after="120" w:line="360" w:lineRule="auto"/>
        <w:ind w:right="1758"/>
        <w:rPr>
          <w:rFonts w:cs="Arial"/>
          <w:sz w:val="20"/>
        </w:rPr>
      </w:pPr>
    </w:p>
    <w:p w:rsidR="00113A73" w:rsidRPr="00113A73" w:rsidRDefault="00113A73" w:rsidP="00113A73">
      <w:pPr>
        <w:spacing w:before="120" w:after="120" w:line="360" w:lineRule="auto"/>
        <w:ind w:right="1758"/>
        <w:rPr>
          <w:rFonts w:cs="Arial"/>
          <w:b/>
          <w:sz w:val="20"/>
        </w:rPr>
      </w:pPr>
      <w:r w:rsidRPr="00113A73">
        <w:rPr>
          <w:rFonts w:cs="Arial"/>
          <w:b/>
          <w:sz w:val="20"/>
        </w:rPr>
        <w:t xml:space="preserve">Drei Ausbaustufen für </w:t>
      </w:r>
      <w:r>
        <w:rPr>
          <w:rFonts w:cs="Arial"/>
          <w:b/>
          <w:sz w:val="20"/>
        </w:rPr>
        <w:t>in</w:t>
      </w:r>
      <w:r w:rsidR="00486323">
        <w:rPr>
          <w:rFonts w:cs="Arial"/>
          <w:b/>
          <w:sz w:val="20"/>
        </w:rPr>
        <w:t>di</w:t>
      </w:r>
      <w:r>
        <w:rPr>
          <w:rFonts w:cs="Arial"/>
          <w:b/>
          <w:sz w:val="20"/>
        </w:rPr>
        <w:t>viduelles</w:t>
      </w:r>
      <w:r w:rsidRPr="00113A73">
        <w:rPr>
          <w:rFonts w:cs="Arial"/>
          <w:b/>
          <w:sz w:val="20"/>
        </w:rPr>
        <w:t xml:space="preserve"> Geschäftsvolumen</w:t>
      </w:r>
    </w:p>
    <w:p w:rsidR="00186529" w:rsidRDefault="00186529" w:rsidP="00113A73">
      <w:pPr>
        <w:spacing w:before="120" w:after="120" w:line="360" w:lineRule="auto"/>
        <w:ind w:right="1758"/>
        <w:rPr>
          <w:rFonts w:cs="Arial"/>
          <w:sz w:val="20"/>
        </w:rPr>
      </w:pPr>
      <w:r>
        <w:rPr>
          <w:rFonts w:cs="Arial"/>
          <w:sz w:val="20"/>
        </w:rPr>
        <w:t xml:space="preserve">Operativ kann ein Partner unter drei Ausbaustufen entsprechend seines Geschäftsvolumens und Bedarfs wählen:  </w:t>
      </w:r>
    </w:p>
    <w:p w:rsidR="00186529" w:rsidRDefault="00186529" w:rsidP="00113A73">
      <w:pPr>
        <w:spacing w:after="120" w:line="360" w:lineRule="auto"/>
        <w:ind w:right="1758"/>
        <w:rPr>
          <w:rFonts w:cs="Arial"/>
          <w:sz w:val="20"/>
        </w:rPr>
      </w:pPr>
      <w:r w:rsidRPr="00D22FEE">
        <w:rPr>
          <w:rFonts w:cs="Arial"/>
          <w:sz w:val="20"/>
        </w:rPr>
        <w:t xml:space="preserve">Für </w:t>
      </w:r>
      <w:r>
        <w:rPr>
          <w:rFonts w:cs="Arial"/>
          <w:sz w:val="20"/>
        </w:rPr>
        <w:t>„</w:t>
      </w:r>
      <w:r w:rsidRPr="00D22FEE">
        <w:rPr>
          <w:rFonts w:cs="Arial"/>
          <w:sz w:val="20"/>
        </w:rPr>
        <w:t>Basic</w:t>
      </w:r>
      <w:r>
        <w:rPr>
          <w:rFonts w:cs="Arial"/>
          <w:sz w:val="20"/>
        </w:rPr>
        <w:t>“</w:t>
      </w:r>
      <w:r w:rsidRPr="00D22FEE">
        <w:rPr>
          <w:rFonts w:cs="Arial"/>
          <w:sz w:val="20"/>
        </w:rPr>
        <w:t xml:space="preserve"> und </w:t>
      </w:r>
      <w:r>
        <w:rPr>
          <w:rFonts w:cs="Arial"/>
          <w:sz w:val="20"/>
        </w:rPr>
        <w:t>„</w:t>
      </w:r>
      <w:r w:rsidRPr="00D22FEE">
        <w:rPr>
          <w:rFonts w:cs="Arial"/>
          <w:sz w:val="20"/>
        </w:rPr>
        <w:t>Premium</w:t>
      </w:r>
      <w:r>
        <w:rPr>
          <w:rFonts w:cs="Arial"/>
          <w:sz w:val="20"/>
        </w:rPr>
        <w:t>“</w:t>
      </w:r>
      <w:r w:rsidRPr="00D22FEE">
        <w:rPr>
          <w:rFonts w:cs="Arial"/>
          <w:sz w:val="20"/>
        </w:rPr>
        <w:t xml:space="preserve"> sind jeweils 10.000 bzw. 30.000 Euro Mindestumsatz im Jahr </w:t>
      </w:r>
      <w:r>
        <w:rPr>
          <w:rFonts w:cs="Arial"/>
          <w:sz w:val="20"/>
        </w:rPr>
        <w:t>bei Interpneu erforderlich</w:t>
      </w:r>
      <w:r w:rsidRPr="00D22FEE">
        <w:rPr>
          <w:rFonts w:cs="Arial"/>
          <w:sz w:val="20"/>
        </w:rPr>
        <w:t>, um von den Vorteilen eines gemeinsamen werblichen Auftritts im Internet sowie den Werbemateriali</w:t>
      </w:r>
      <w:r>
        <w:rPr>
          <w:rFonts w:cs="Arial"/>
          <w:sz w:val="20"/>
        </w:rPr>
        <w:t xml:space="preserve">en und Beilagen zu profitieren. </w:t>
      </w:r>
    </w:p>
    <w:p w:rsidR="00186529" w:rsidRPr="00D22FEE" w:rsidRDefault="00186529" w:rsidP="00113A73">
      <w:pPr>
        <w:spacing w:after="120" w:line="360" w:lineRule="auto"/>
        <w:ind w:right="1758"/>
        <w:rPr>
          <w:rFonts w:cs="Arial"/>
          <w:sz w:val="20"/>
        </w:rPr>
      </w:pPr>
      <w:r>
        <w:rPr>
          <w:rFonts w:cs="Arial"/>
          <w:sz w:val="20"/>
        </w:rPr>
        <w:t>In der Stufe</w:t>
      </w:r>
      <w:r w:rsidRPr="00D22FEE">
        <w:rPr>
          <w:rFonts w:cs="Arial"/>
          <w:sz w:val="20"/>
        </w:rPr>
        <w:t xml:space="preserve"> </w:t>
      </w:r>
      <w:r>
        <w:rPr>
          <w:rFonts w:cs="Arial"/>
          <w:sz w:val="20"/>
        </w:rPr>
        <w:t>„</w:t>
      </w:r>
      <w:r w:rsidRPr="00D22FEE">
        <w:rPr>
          <w:rFonts w:cs="Arial"/>
          <w:sz w:val="20"/>
        </w:rPr>
        <w:t>Premium+</w:t>
      </w:r>
      <w:r>
        <w:rPr>
          <w:rFonts w:cs="Arial"/>
          <w:sz w:val="20"/>
        </w:rPr>
        <w:t>“</w:t>
      </w:r>
      <w:r w:rsidRPr="00D22FEE">
        <w:rPr>
          <w:rFonts w:cs="Arial"/>
          <w:sz w:val="20"/>
        </w:rPr>
        <w:t xml:space="preserve"> erwartet </w:t>
      </w:r>
      <w:r>
        <w:rPr>
          <w:rFonts w:cs="Arial"/>
          <w:sz w:val="20"/>
        </w:rPr>
        <w:t>Interpneu</w:t>
      </w:r>
      <w:r w:rsidRPr="00D22FEE">
        <w:rPr>
          <w:rFonts w:cs="Arial"/>
          <w:sz w:val="20"/>
        </w:rPr>
        <w:t xml:space="preserve"> </w:t>
      </w:r>
      <w:r>
        <w:rPr>
          <w:rFonts w:cs="Arial"/>
          <w:sz w:val="20"/>
        </w:rPr>
        <w:t>nicht nur einen</w:t>
      </w:r>
      <w:r w:rsidRPr="00D22FEE">
        <w:rPr>
          <w:rFonts w:cs="Arial"/>
          <w:sz w:val="20"/>
        </w:rPr>
        <w:t xml:space="preserve"> Mindestumsatz von 50.000 Euro im ersten vollen Jahr der Partners</w:t>
      </w:r>
      <w:r>
        <w:rPr>
          <w:rFonts w:cs="Arial"/>
          <w:sz w:val="20"/>
        </w:rPr>
        <w:t xml:space="preserve">chaft, sondern auch </w:t>
      </w:r>
      <w:r w:rsidRPr="00D22FEE">
        <w:rPr>
          <w:rFonts w:cs="Arial"/>
          <w:sz w:val="20"/>
        </w:rPr>
        <w:t xml:space="preserve">gewisse Standards </w:t>
      </w:r>
      <w:r>
        <w:rPr>
          <w:rFonts w:cs="Arial"/>
          <w:sz w:val="20"/>
        </w:rPr>
        <w:t>in Bezug auf</w:t>
      </w:r>
      <w:r w:rsidRPr="00D22FEE">
        <w:rPr>
          <w:rFonts w:cs="Arial"/>
          <w:sz w:val="20"/>
        </w:rPr>
        <w:t xml:space="preserve"> die </w:t>
      </w:r>
      <w:r>
        <w:rPr>
          <w:rFonts w:cs="Arial"/>
          <w:sz w:val="20"/>
        </w:rPr>
        <w:t>R</w:t>
      </w:r>
      <w:r w:rsidRPr="00D22FEE">
        <w:rPr>
          <w:rFonts w:cs="Arial"/>
          <w:sz w:val="20"/>
        </w:rPr>
        <w:t xml:space="preserve">äumlichkeiten und </w:t>
      </w:r>
      <w:r>
        <w:rPr>
          <w:rFonts w:cs="Arial"/>
          <w:sz w:val="20"/>
        </w:rPr>
        <w:t>das</w:t>
      </w:r>
      <w:r w:rsidRPr="00D22FEE">
        <w:rPr>
          <w:rFonts w:cs="Arial"/>
          <w:sz w:val="20"/>
        </w:rPr>
        <w:t xml:space="preserve"> Serviceangebot. Da Premium+ Partner am Flottenmanagement-System teilnehmen können, gibt es auch Anforderungen an die Kernöffnungszeiten. Im Gegenzug schließt die höchste Konzeptvariante eine Mitgliedschaft im Bundesverband Reifenhandel und Vulkaniseurhandwerk e.V., den Direktbezug bei der Reifenindustrie und den kostenfreien Besuch der Jahrestagung mit ein. </w:t>
      </w:r>
    </w:p>
    <w:p w:rsidR="00113A73" w:rsidRDefault="00113A73">
      <w:pPr>
        <w:rPr>
          <w:rFonts w:cs="Arial"/>
          <w:b/>
        </w:rPr>
      </w:pPr>
      <w:r>
        <w:rPr>
          <w:rFonts w:cs="Arial"/>
          <w:b/>
        </w:rPr>
        <w:br w:type="page"/>
      </w:r>
    </w:p>
    <w:p w:rsidR="00186529" w:rsidRDefault="00186529" w:rsidP="00376EF6">
      <w:pPr>
        <w:spacing w:after="240" w:line="360" w:lineRule="auto"/>
        <w:ind w:right="1898"/>
        <w:rPr>
          <w:rFonts w:cs="Arial"/>
          <w:b/>
        </w:rPr>
      </w:pPr>
    </w:p>
    <w:p w:rsidR="00B520FA" w:rsidRPr="00B03523" w:rsidRDefault="00B520FA" w:rsidP="00376EF6">
      <w:pPr>
        <w:spacing w:after="240" w:line="360" w:lineRule="auto"/>
        <w:ind w:right="1898"/>
        <w:rPr>
          <w:rFonts w:cs="Arial"/>
          <w:b/>
        </w:rPr>
      </w:pPr>
      <w:r w:rsidRPr="00B03523">
        <w:rPr>
          <w:rFonts w:cs="Arial"/>
          <w:b/>
        </w:rPr>
        <w:t>Über Interpneu</w:t>
      </w:r>
    </w:p>
    <w:p w:rsidR="00762E20" w:rsidRPr="00B03523" w:rsidRDefault="00B520FA" w:rsidP="00433E63">
      <w:pPr>
        <w:spacing w:after="240" w:line="360" w:lineRule="auto"/>
        <w:ind w:right="1898"/>
        <w:rPr>
          <w:rFonts w:cs="Arial"/>
          <w:sz w:val="20"/>
        </w:rPr>
      </w:pPr>
      <w:r w:rsidRPr="00B03523">
        <w:rPr>
          <w:rFonts w:cs="Arial"/>
          <w:sz w:val="20"/>
        </w:rPr>
        <w:t>Die 197</w:t>
      </w:r>
      <w:r w:rsidR="00327EBE" w:rsidRPr="00B03523">
        <w:rPr>
          <w:rFonts w:cs="Arial"/>
          <w:sz w:val="20"/>
        </w:rPr>
        <w:t>0 gegründete</w:t>
      </w:r>
      <w:r w:rsidRPr="00B03523">
        <w:rPr>
          <w:rFonts w:cs="Arial"/>
          <w:sz w:val="20"/>
        </w:rPr>
        <w:t xml:space="preserve"> Interpneu Handelsgesellschaft mbH gehört zur inhabergeführten Pneuhage Unternehmensgruppe mit Sitz in Karlsruhe. Das </w:t>
      </w:r>
      <w:r w:rsidR="00327EBE" w:rsidRPr="00B03523">
        <w:rPr>
          <w:rFonts w:cs="Arial"/>
          <w:sz w:val="20"/>
        </w:rPr>
        <w:t xml:space="preserve">herstellerunabhängige </w:t>
      </w:r>
      <w:r w:rsidRPr="00B03523">
        <w:rPr>
          <w:rFonts w:cs="Arial"/>
          <w:sz w:val="20"/>
        </w:rPr>
        <w:t>Sortiment umfasst über eine Million vorrätige Reifen in den Produktkategorien Pkw, Van</w:t>
      </w:r>
      <w:r w:rsidR="00327EBE" w:rsidRPr="00B03523">
        <w:rPr>
          <w:rFonts w:cs="Arial"/>
          <w:sz w:val="20"/>
        </w:rPr>
        <w:t xml:space="preserve">, </w:t>
      </w:r>
      <w:r w:rsidRPr="00B03523">
        <w:rPr>
          <w:rFonts w:cs="Arial"/>
          <w:sz w:val="20"/>
        </w:rPr>
        <w:t>Transporter, Lkw, Ackerschlepper, Baumaschinen und Stapler in sämtlichen Preisklas</w:t>
      </w:r>
      <w:r w:rsidR="00327EBE" w:rsidRPr="00B03523">
        <w:rPr>
          <w:rFonts w:cs="Arial"/>
          <w:sz w:val="20"/>
        </w:rPr>
        <w:t>sen</w:t>
      </w:r>
      <w:r w:rsidR="00433E63" w:rsidRPr="00B03523">
        <w:rPr>
          <w:rFonts w:cs="Arial"/>
          <w:sz w:val="20"/>
        </w:rPr>
        <w:t>. Über</w:t>
      </w:r>
      <w:r w:rsidR="00327EBE" w:rsidRPr="00B03523">
        <w:rPr>
          <w:rFonts w:cs="Arial"/>
          <w:sz w:val="20"/>
        </w:rPr>
        <w:t xml:space="preserve"> 200.000 </w:t>
      </w:r>
      <w:r w:rsidRPr="00B03523">
        <w:rPr>
          <w:rFonts w:cs="Arial"/>
          <w:sz w:val="20"/>
        </w:rPr>
        <w:t>Stahl- und Leichtmetallfelgen</w:t>
      </w:r>
      <w:r w:rsidR="00433E63" w:rsidRPr="00B03523">
        <w:rPr>
          <w:rFonts w:cs="Arial"/>
          <w:sz w:val="20"/>
        </w:rPr>
        <w:t xml:space="preserve"> ergänzen das Angebot ebenso wie p</w:t>
      </w:r>
      <w:r w:rsidRPr="00B03523">
        <w:rPr>
          <w:rFonts w:cs="Arial"/>
          <w:sz w:val="20"/>
        </w:rPr>
        <w:t xml:space="preserve">ersönliche telefonische Beratung, Online-Räderkonfigurator mit RDKS-Einbindung und Komplettradmontage. </w:t>
      </w:r>
      <w:r w:rsidR="00433E63" w:rsidRPr="00B03523">
        <w:rPr>
          <w:rFonts w:cs="Arial"/>
          <w:sz w:val="20"/>
        </w:rPr>
        <w:br/>
      </w:r>
    </w:p>
    <w:tbl>
      <w:tblPr>
        <w:tblW w:w="0" w:type="auto"/>
        <w:tblInd w:w="-142" w:type="dxa"/>
        <w:tblLook w:val="01E0" w:firstRow="1" w:lastRow="1" w:firstColumn="1" w:lastColumn="1" w:noHBand="0" w:noVBand="0"/>
      </w:tblPr>
      <w:tblGrid>
        <w:gridCol w:w="4870"/>
        <w:gridCol w:w="4683"/>
      </w:tblGrid>
      <w:tr w:rsidR="00433E63" w:rsidRPr="003113FB" w:rsidTr="00486323">
        <w:tc>
          <w:tcPr>
            <w:tcW w:w="4870" w:type="dxa"/>
          </w:tcPr>
          <w:p w:rsidR="00433E63" w:rsidRDefault="00433E63" w:rsidP="00486323">
            <w:pPr>
              <w:tabs>
                <w:tab w:val="left" w:pos="765"/>
              </w:tabs>
              <w:ind w:left="35" w:right="-1021"/>
              <w:rPr>
                <w:rFonts w:ascii="Arial Narrow" w:hAnsi="Arial Narrow"/>
                <w:sz w:val="20"/>
              </w:rPr>
            </w:pPr>
          </w:p>
          <w:p w:rsidR="00433E63" w:rsidRPr="003113FB" w:rsidRDefault="00433E63" w:rsidP="00486323">
            <w:pPr>
              <w:tabs>
                <w:tab w:val="left" w:pos="765"/>
              </w:tabs>
              <w:ind w:left="35" w:right="-1021"/>
              <w:rPr>
                <w:rFonts w:ascii="Arial Narrow" w:hAnsi="Arial Narrow"/>
                <w:sz w:val="20"/>
              </w:rPr>
            </w:pPr>
            <w:r w:rsidRPr="003113FB">
              <w:rPr>
                <w:rFonts w:ascii="Arial Narrow" w:hAnsi="Arial Narrow"/>
                <w:sz w:val="20"/>
              </w:rPr>
              <w:t>Interpneu Handelsgesellschaft mbH</w:t>
            </w:r>
          </w:p>
          <w:p w:rsidR="00433E63" w:rsidRPr="003113FB" w:rsidRDefault="00433E63" w:rsidP="00486323">
            <w:pPr>
              <w:tabs>
                <w:tab w:val="left" w:pos="765"/>
              </w:tabs>
              <w:ind w:left="35" w:right="-1021"/>
              <w:rPr>
                <w:rFonts w:ascii="Arial Narrow" w:hAnsi="Arial Narrow"/>
                <w:sz w:val="20"/>
              </w:rPr>
            </w:pPr>
            <w:r w:rsidRPr="003113FB">
              <w:rPr>
                <w:rFonts w:ascii="Arial Narrow" w:hAnsi="Arial Narrow"/>
                <w:sz w:val="20"/>
              </w:rPr>
              <w:t>An der Roßweid 23-25</w:t>
            </w:r>
          </w:p>
          <w:p w:rsidR="00433E63" w:rsidRPr="003113FB" w:rsidRDefault="00433E63" w:rsidP="00486323">
            <w:pPr>
              <w:tabs>
                <w:tab w:val="left" w:pos="765"/>
              </w:tabs>
              <w:ind w:left="35" w:right="-1021"/>
              <w:rPr>
                <w:rFonts w:ascii="Arial Narrow" w:hAnsi="Arial Narrow"/>
                <w:sz w:val="20"/>
              </w:rPr>
            </w:pPr>
            <w:r w:rsidRPr="003113FB">
              <w:rPr>
                <w:rFonts w:ascii="Arial Narrow" w:hAnsi="Arial Narrow"/>
                <w:sz w:val="20"/>
              </w:rPr>
              <w:t>76229 Karlsruhe</w:t>
            </w:r>
          </w:p>
          <w:p w:rsidR="00433E63" w:rsidRPr="003113FB" w:rsidRDefault="00433E63" w:rsidP="00486323">
            <w:pPr>
              <w:ind w:left="35" w:right="2569"/>
              <w:rPr>
                <w:rFonts w:ascii="Arial Narrow" w:hAnsi="Arial Narrow"/>
                <w:sz w:val="20"/>
              </w:rPr>
            </w:pPr>
            <w:r w:rsidRPr="003113FB">
              <w:rPr>
                <w:rFonts w:ascii="Arial Narrow" w:hAnsi="Arial Narrow"/>
                <w:sz w:val="20"/>
              </w:rPr>
              <w:t xml:space="preserve">Deutschland / Germany www.interpneu.de </w:t>
            </w:r>
            <w:r>
              <w:rPr>
                <w:rFonts w:ascii="Arial Narrow" w:hAnsi="Arial Narrow"/>
                <w:sz w:val="20"/>
              </w:rPr>
              <w:br/>
              <w:t>www.reifen1plus.de</w:t>
            </w:r>
          </w:p>
        </w:tc>
        <w:tc>
          <w:tcPr>
            <w:tcW w:w="4683" w:type="dxa"/>
          </w:tcPr>
          <w:p w:rsidR="00433E63" w:rsidRDefault="00433E63" w:rsidP="00076F13">
            <w:pPr>
              <w:tabs>
                <w:tab w:val="left" w:pos="765"/>
              </w:tabs>
              <w:ind w:right="1175"/>
              <w:rPr>
                <w:rFonts w:ascii="Arial Narrow" w:hAnsi="Arial Narrow"/>
                <w:sz w:val="20"/>
              </w:rPr>
            </w:pPr>
          </w:p>
          <w:p w:rsidR="00433E63" w:rsidRPr="003113FB" w:rsidRDefault="00433E63" w:rsidP="00076F13">
            <w:pPr>
              <w:tabs>
                <w:tab w:val="left" w:pos="765"/>
              </w:tabs>
              <w:ind w:right="1175"/>
              <w:rPr>
                <w:rFonts w:ascii="Arial Narrow" w:hAnsi="Arial Narrow"/>
                <w:sz w:val="20"/>
              </w:rPr>
            </w:pPr>
            <w:r w:rsidRPr="003113FB">
              <w:rPr>
                <w:rFonts w:ascii="Arial Narrow" w:hAnsi="Arial Narrow"/>
                <w:sz w:val="20"/>
              </w:rPr>
              <w:t>Kontakt:</w:t>
            </w:r>
          </w:p>
          <w:p w:rsidR="00433E63" w:rsidRPr="003113FB" w:rsidRDefault="00433E63" w:rsidP="00076F13">
            <w:pPr>
              <w:tabs>
                <w:tab w:val="left" w:pos="765"/>
              </w:tabs>
              <w:ind w:right="1175"/>
              <w:rPr>
                <w:rFonts w:ascii="Arial Narrow" w:hAnsi="Arial Narrow"/>
                <w:i/>
                <w:sz w:val="20"/>
              </w:rPr>
            </w:pPr>
            <w:r w:rsidRPr="003113FB">
              <w:rPr>
                <w:rFonts w:ascii="Arial Narrow" w:hAnsi="Arial Narrow"/>
                <w:sz w:val="20"/>
              </w:rPr>
              <w:t>Petra Lauber / zentrale Öffentlichkeitsarbeit</w:t>
            </w:r>
          </w:p>
          <w:p w:rsidR="00433E63" w:rsidRPr="003113FB" w:rsidRDefault="00433E63" w:rsidP="00076F13">
            <w:pPr>
              <w:tabs>
                <w:tab w:val="left" w:pos="765"/>
              </w:tabs>
              <w:ind w:right="1175"/>
              <w:rPr>
                <w:rFonts w:ascii="Arial Narrow" w:hAnsi="Arial Narrow"/>
                <w:i/>
                <w:sz w:val="20"/>
              </w:rPr>
            </w:pPr>
            <w:r w:rsidRPr="003113FB">
              <w:rPr>
                <w:rFonts w:ascii="Arial Narrow" w:hAnsi="Arial Narrow"/>
                <w:sz w:val="20"/>
              </w:rPr>
              <w:t>Telefon</w:t>
            </w:r>
            <w:r w:rsidRPr="003113FB">
              <w:rPr>
                <w:rFonts w:ascii="Arial Narrow" w:hAnsi="Arial Narrow"/>
                <w:sz w:val="20"/>
              </w:rPr>
              <w:tab/>
              <w:t xml:space="preserve"> +49 7 21 / 61 88 -209</w:t>
            </w:r>
          </w:p>
          <w:p w:rsidR="00433E63" w:rsidRPr="003113FB" w:rsidRDefault="00433E63" w:rsidP="00076F13">
            <w:pPr>
              <w:tabs>
                <w:tab w:val="left" w:pos="765"/>
              </w:tabs>
              <w:ind w:right="1175"/>
              <w:rPr>
                <w:rFonts w:ascii="Arial Narrow" w:hAnsi="Arial Narrow"/>
                <w:sz w:val="20"/>
              </w:rPr>
            </w:pPr>
            <w:r w:rsidRPr="003113FB">
              <w:rPr>
                <w:rFonts w:ascii="Arial Narrow" w:hAnsi="Arial Narrow"/>
                <w:sz w:val="20"/>
              </w:rPr>
              <w:t>Telefax</w:t>
            </w:r>
            <w:r w:rsidRPr="003113FB">
              <w:rPr>
                <w:rFonts w:ascii="Arial Narrow" w:hAnsi="Arial Narrow"/>
                <w:sz w:val="20"/>
              </w:rPr>
              <w:tab/>
              <w:t xml:space="preserve"> +49 7 21 / 61 88 -55209</w:t>
            </w:r>
          </w:p>
          <w:p w:rsidR="00433E63" w:rsidRDefault="00433E63" w:rsidP="00076F13">
            <w:pPr>
              <w:ind w:right="1175"/>
              <w:rPr>
                <w:rFonts w:ascii="Arial Narrow" w:hAnsi="Arial Narrow"/>
                <w:sz w:val="20"/>
              </w:rPr>
            </w:pPr>
            <w:r w:rsidRPr="003113FB">
              <w:rPr>
                <w:rFonts w:ascii="Arial Narrow" w:hAnsi="Arial Narrow"/>
                <w:sz w:val="20"/>
              </w:rPr>
              <w:t xml:space="preserve">E-Mail: </w:t>
            </w:r>
            <w:r w:rsidR="00B56591">
              <w:rPr>
                <w:rFonts w:ascii="Arial Narrow" w:hAnsi="Arial Narrow"/>
                <w:sz w:val="20"/>
              </w:rPr>
              <w:t>petra.lauber</w:t>
            </w:r>
            <w:r w:rsidRPr="003113FB">
              <w:rPr>
                <w:rFonts w:ascii="Arial Narrow" w:hAnsi="Arial Narrow"/>
                <w:sz w:val="20"/>
              </w:rPr>
              <w:t xml:space="preserve">@pneu.com  </w:t>
            </w:r>
          </w:p>
          <w:p w:rsidR="00B56591" w:rsidRPr="003113FB" w:rsidRDefault="00B56591" w:rsidP="00076F13">
            <w:pPr>
              <w:ind w:right="1175"/>
              <w:rPr>
                <w:rFonts w:ascii="Arial Narrow" w:hAnsi="Arial Narrow"/>
                <w:sz w:val="20"/>
              </w:rPr>
            </w:pPr>
          </w:p>
        </w:tc>
      </w:tr>
    </w:tbl>
    <w:p w:rsidR="000A5180" w:rsidRDefault="000A5180" w:rsidP="00313241">
      <w:pPr>
        <w:spacing w:before="120" w:line="340" w:lineRule="exact"/>
        <w:ind w:right="55"/>
        <w:rPr>
          <w:rFonts w:cs="Arial"/>
          <w:sz w:val="20"/>
        </w:rPr>
      </w:pPr>
    </w:p>
    <w:p w:rsidR="00B56591" w:rsidRDefault="00B56591" w:rsidP="00313241">
      <w:pPr>
        <w:spacing w:before="120" w:line="340" w:lineRule="exact"/>
        <w:ind w:right="55"/>
        <w:rPr>
          <w:rFonts w:cs="Arial"/>
          <w:sz w:val="20"/>
        </w:rPr>
      </w:pPr>
    </w:p>
    <w:sectPr w:rsidR="00B56591" w:rsidSect="00486323">
      <w:headerReference w:type="default" r:id="rId10"/>
      <w:headerReference w:type="first" r:id="rId11"/>
      <w:footerReference w:type="first" r:id="rId12"/>
      <w:pgSz w:w="11906" w:h="16838" w:code="9"/>
      <w:pgMar w:top="2835" w:right="1361" w:bottom="851" w:left="1134"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CD" w:rsidRDefault="003457CD">
      <w:r>
        <w:separator/>
      </w:r>
    </w:p>
  </w:endnote>
  <w:endnote w:type="continuationSeparator" w:id="0">
    <w:p w:rsidR="003457CD" w:rsidRDefault="0034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F2" w:rsidRPr="004D151B" w:rsidRDefault="00BD1EF2" w:rsidP="00BD1EF2">
    <w:pPr>
      <w:pStyle w:val="Fuzeile"/>
      <w:ind w:left="-240" w:right="-189"/>
      <w:jc w:val="center"/>
      <w:rPr>
        <w:rFonts w:ascii="Arial Narrow" w:hAnsi="Arial Narrow"/>
        <w:color w:val="808080"/>
        <w:sz w:val="16"/>
        <w:szCs w:val="16"/>
      </w:rPr>
    </w:pPr>
    <w:r w:rsidRPr="004D151B">
      <w:rPr>
        <w:rFonts w:ascii="Arial Narrow" w:hAnsi="Arial Narrow"/>
        <w:color w:val="808080"/>
        <w:sz w:val="16"/>
        <w:szCs w:val="16"/>
      </w:rPr>
      <w:t xml:space="preserve">Interpneu Handelsgesellschaft mbH | Sitz Karlsruhe | Registergericht Mannheim HRB 106894 </w:t>
    </w:r>
    <w:r w:rsidRPr="004D151B">
      <w:rPr>
        <w:rFonts w:ascii="Arial Narrow" w:hAnsi="Arial Narrow"/>
        <w:color w:val="808080"/>
        <w:sz w:val="16"/>
        <w:szCs w:val="16"/>
      </w:rPr>
      <w:sym w:font="Wingdings" w:char="F0A7"/>
    </w:r>
    <w:r w:rsidRPr="004D151B">
      <w:rPr>
        <w:rFonts w:ascii="Arial Narrow" w:hAnsi="Arial Narrow"/>
        <w:color w:val="808080"/>
        <w:sz w:val="16"/>
        <w:szCs w:val="16"/>
      </w:rPr>
      <w:t xml:space="preserve"> </w:t>
    </w:r>
    <w:r w:rsidRPr="004D151B">
      <w:rPr>
        <w:rFonts w:ascii="Arial Narrow" w:hAnsi="Arial Narrow"/>
        <w:b/>
        <w:color w:val="808080"/>
        <w:sz w:val="16"/>
        <w:szCs w:val="16"/>
      </w:rPr>
      <w:t>Geschäftsführer.</w:t>
    </w:r>
    <w:r w:rsidRPr="004D151B">
      <w:rPr>
        <w:rFonts w:ascii="Arial Narrow" w:hAnsi="Arial Narrow"/>
        <w:color w:val="808080"/>
        <w:sz w:val="16"/>
        <w:szCs w:val="16"/>
      </w:rPr>
      <w:t xml:space="preserve"> </w:t>
    </w:r>
    <w:r w:rsidR="00FF338D">
      <w:rPr>
        <w:rFonts w:ascii="Arial Narrow" w:hAnsi="Arial Narrow"/>
        <w:color w:val="808080"/>
        <w:sz w:val="16"/>
        <w:szCs w:val="16"/>
      </w:rPr>
      <w:t>Johannes Kuderer</w:t>
    </w:r>
    <w:r w:rsidRPr="004D151B">
      <w:rPr>
        <w:rFonts w:ascii="Arial Narrow" w:hAnsi="Arial Narrow"/>
        <w:color w:val="808080"/>
        <w:sz w:val="16"/>
        <w:szCs w:val="16"/>
      </w:rPr>
      <w:t xml:space="preserve"> | </w:t>
    </w:r>
    <w:r>
      <w:rPr>
        <w:rFonts w:ascii="Arial Narrow" w:hAnsi="Arial Narrow"/>
        <w:color w:val="808080"/>
        <w:sz w:val="16"/>
        <w:szCs w:val="16"/>
      </w:rPr>
      <w:t>Wolfgang Butsch</w:t>
    </w:r>
  </w:p>
  <w:p w:rsidR="00BD1EF2" w:rsidRPr="00BD1EF2" w:rsidRDefault="00BD1EF2" w:rsidP="00BD1EF2">
    <w:pPr>
      <w:pStyle w:val="Fuzeile"/>
      <w:ind w:left="-240" w:right="-189"/>
      <w:jc w:val="center"/>
      <w:rPr>
        <w:rFonts w:ascii="Arial Narrow" w:hAnsi="Arial Narrow"/>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CD" w:rsidRDefault="003457CD">
      <w:r>
        <w:separator/>
      </w:r>
    </w:p>
  </w:footnote>
  <w:footnote w:type="continuationSeparator" w:id="0">
    <w:p w:rsidR="003457CD" w:rsidRDefault="0034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28" w:rsidRPr="008E0E5F" w:rsidRDefault="003D5828" w:rsidP="00B520FA">
    <w:pPr>
      <w:framePr w:w="6861" w:h="1191" w:hRule="exact" w:hSpace="181" w:wrap="around" w:vAnchor="page" w:hAnchor="page" w:x="1160" w:y="1094"/>
      <w:rPr>
        <w:color w:val="auto"/>
        <w:sz w:val="48"/>
        <w:szCs w:val="48"/>
      </w:rPr>
    </w:pPr>
    <w:r w:rsidRPr="008E0E5F">
      <w:rPr>
        <w:b/>
        <w:color w:val="auto"/>
        <w:sz w:val="48"/>
        <w:szCs w:val="48"/>
      </w:rPr>
      <w:t>Presseinformation</w:t>
    </w:r>
    <w:r w:rsidRPr="008E0E5F">
      <w:rPr>
        <w:b/>
        <w:color w:val="auto"/>
        <w:sz w:val="48"/>
        <w:szCs w:val="48"/>
      </w:rPr>
      <w:br/>
    </w:r>
    <w:r w:rsidR="005C5627">
      <w:rPr>
        <w:color w:val="auto"/>
        <w:szCs w:val="24"/>
      </w:rPr>
      <w:t>3. März 2017</w:t>
    </w:r>
  </w:p>
  <w:tbl>
    <w:tblPr>
      <w:tblW w:w="10151" w:type="dxa"/>
      <w:tblLayout w:type="fixed"/>
      <w:tblCellMar>
        <w:left w:w="71" w:type="dxa"/>
        <w:right w:w="71" w:type="dxa"/>
      </w:tblCellMar>
      <w:tblLook w:val="0000" w:firstRow="0" w:lastRow="0" w:firstColumn="0" w:lastColumn="0" w:noHBand="0" w:noVBand="0"/>
    </w:tblPr>
    <w:tblGrid>
      <w:gridCol w:w="7151"/>
      <w:gridCol w:w="3000"/>
    </w:tblGrid>
    <w:tr w:rsidR="00EF12E5" w:rsidRPr="00544221">
      <w:trPr>
        <w:cantSplit/>
        <w:trHeight w:val="425"/>
      </w:trPr>
      <w:tc>
        <w:tcPr>
          <w:tcW w:w="7151" w:type="dxa"/>
        </w:tcPr>
        <w:p w:rsidR="00EF12E5" w:rsidRPr="00544221" w:rsidRDefault="00EF12E5" w:rsidP="002F775F">
          <w:pPr>
            <w:ind w:right="-1021"/>
            <w:rPr>
              <w:rFonts w:ascii="Arial Narrow" w:hAnsi="Arial Narrow"/>
              <w:sz w:val="18"/>
            </w:rPr>
          </w:pPr>
        </w:p>
      </w:tc>
      <w:tc>
        <w:tcPr>
          <w:tcW w:w="3000" w:type="dxa"/>
          <w:vAlign w:val="center"/>
        </w:tcPr>
        <w:p w:rsidR="00EF12E5" w:rsidRPr="00495916" w:rsidRDefault="00B520FA" w:rsidP="00B520FA">
          <w:pPr>
            <w:tabs>
              <w:tab w:val="left" w:pos="504"/>
            </w:tabs>
            <w:ind w:right="-1021"/>
            <w:rPr>
              <w:rFonts w:ascii="Arial Narrow" w:hAnsi="Arial Narrow"/>
              <w:color w:val="auto"/>
              <w:szCs w:val="24"/>
            </w:rPr>
          </w:pPr>
          <w:r>
            <w:rPr>
              <w:rFonts w:ascii="Arial Narrow" w:hAnsi="Arial Narrow"/>
              <w:color w:val="auto"/>
              <w:szCs w:val="24"/>
            </w:rPr>
            <w:tab/>
          </w:r>
          <w:r w:rsidR="00EF12E5" w:rsidRPr="00495916">
            <w:rPr>
              <w:rFonts w:ascii="Arial Narrow" w:hAnsi="Arial Narrow"/>
              <w:color w:val="auto"/>
              <w:szCs w:val="24"/>
            </w:rPr>
            <w:t xml:space="preserve">Seite </w:t>
          </w:r>
          <w:r w:rsidR="00353A37" w:rsidRPr="00495916">
            <w:rPr>
              <w:rFonts w:ascii="Arial Narrow" w:hAnsi="Arial Narrow"/>
              <w:color w:val="auto"/>
              <w:szCs w:val="24"/>
            </w:rPr>
            <w:fldChar w:fldCharType="begin"/>
          </w:r>
          <w:r w:rsidR="00EF12E5" w:rsidRPr="00495916">
            <w:rPr>
              <w:rFonts w:ascii="Arial Narrow" w:hAnsi="Arial Narrow"/>
              <w:color w:val="auto"/>
              <w:szCs w:val="24"/>
            </w:rPr>
            <w:instrText xml:space="preserve"> PAGE </w:instrText>
          </w:r>
          <w:r w:rsidR="00353A37" w:rsidRPr="00495916">
            <w:rPr>
              <w:rFonts w:ascii="Arial Narrow" w:hAnsi="Arial Narrow"/>
              <w:color w:val="auto"/>
              <w:szCs w:val="24"/>
            </w:rPr>
            <w:fldChar w:fldCharType="separate"/>
          </w:r>
          <w:r w:rsidR="008E1BF5">
            <w:rPr>
              <w:rFonts w:ascii="Arial Narrow" w:hAnsi="Arial Narrow"/>
              <w:noProof/>
              <w:color w:val="auto"/>
              <w:szCs w:val="24"/>
            </w:rPr>
            <w:t>3</w:t>
          </w:r>
          <w:r w:rsidR="00353A37" w:rsidRPr="00495916">
            <w:rPr>
              <w:rFonts w:ascii="Arial Narrow" w:hAnsi="Arial Narrow"/>
              <w:color w:val="auto"/>
              <w:szCs w:val="24"/>
            </w:rPr>
            <w:fldChar w:fldCharType="end"/>
          </w:r>
        </w:p>
        <w:p w:rsidR="00EF12E5" w:rsidRPr="00495916" w:rsidRDefault="00EF12E5" w:rsidP="002F775F">
          <w:pPr>
            <w:tabs>
              <w:tab w:val="left" w:pos="765"/>
            </w:tabs>
            <w:ind w:right="-1021"/>
            <w:rPr>
              <w:rFonts w:ascii="Arial Narrow" w:hAnsi="Arial Narrow"/>
              <w:color w:val="808080"/>
              <w:szCs w:val="24"/>
            </w:rPr>
          </w:pPr>
        </w:p>
      </w:tc>
    </w:tr>
  </w:tbl>
  <w:p w:rsidR="00EF12E5" w:rsidRPr="008D15F2" w:rsidRDefault="0069108C" w:rsidP="00313241">
    <w:pPr>
      <w:pStyle w:val="Kopfzeile"/>
    </w:pPr>
    <w:r>
      <w:rPr>
        <w:noProof/>
      </w:rPr>
      <w:drawing>
        <wp:anchor distT="0" distB="0" distL="114300" distR="114300" simplePos="0" relativeHeight="251658240" behindDoc="1" locked="0" layoutInCell="1" allowOverlap="1">
          <wp:simplePos x="0" y="0"/>
          <wp:positionH relativeFrom="column">
            <wp:posOffset>4867910</wp:posOffset>
          </wp:positionH>
          <wp:positionV relativeFrom="paragraph">
            <wp:posOffset>-1105336</wp:posOffset>
          </wp:positionV>
          <wp:extent cx="1743075" cy="420370"/>
          <wp:effectExtent l="19050" t="0" r="9525" b="0"/>
          <wp:wrapNone/>
          <wp:docPr id="35" name="Bild 2" descr="ITPHG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PHG_1C"/>
                  <pic:cNvPicPr>
                    <a:picLocks noChangeAspect="1" noChangeArrowheads="1"/>
                  </pic:cNvPicPr>
                </pic:nvPicPr>
                <pic:blipFill>
                  <a:blip r:embed="rId1"/>
                  <a:srcRect/>
                  <a:stretch>
                    <a:fillRect/>
                  </a:stretch>
                </pic:blipFill>
                <pic:spPr bwMode="auto">
                  <a:xfrm>
                    <a:off x="0" y="0"/>
                    <a:ext cx="1743075" cy="420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3508918</wp:posOffset>
          </wp:positionH>
          <wp:positionV relativeFrom="paragraph">
            <wp:posOffset>-1201764</wp:posOffset>
          </wp:positionV>
          <wp:extent cx="1075690" cy="521335"/>
          <wp:effectExtent l="19050" t="0" r="0" b="0"/>
          <wp:wrapSquare wrapText="bothSides"/>
          <wp:docPr id="36" name="Bild 4" descr="Reifen1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fen1plus"/>
                  <pic:cNvPicPr>
                    <a:picLocks noChangeAspect="1" noChangeArrowheads="1"/>
                  </pic:cNvPicPr>
                </pic:nvPicPr>
                <pic:blipFill>
                  <a:blip r:embed="rId2"/>
                  <a:srcRect/>
                  <a:stretch>
                    <a:fillRect/>
                  </a:stretch>
                </pic:blipFill>
                <pic:spPr bwMode="auto">
                  <a:xfrm>
                    <a:off x="0" y="0"/>
                    <a:ext cx="1075690" cy="52133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5F" w:rsidRPr="008E0E5F" w:rsidRDefault="00375346" w:rsidP="003D5828">
    <w:pPr>
      <w:framePr w:w="6861" w:h="1191" w:hRule="exact" w:hSpace="181" w:wrap="around" w:vAnchor="page" w:hAnchor="page" w:x="1161" w:y="895"/>
      <w:rPr>
        <w:color w:val="auto"/>
        <w:sz w:val="48"/>
        <w:szCs w:val="48"/>
      </w:rPr>
    </w:pPr>
    <w:r>
      <w:rPr>
        <w:noProof/>
      </w:rPr>
      <w:drawing>
        <wp:anchor distT="0" distB="0" distL="114300" distR="114300" simplePos="0" relativeHeight="251659264" behindDoc="0" locked="0" layoutInCell="1" allowOverlap="1">
          <wp:simplePos x="0" y="0"/>
          <wp:positionH relativeFrom="column">
            <wp:posOffset>3373120</wp:posOffset>
          </wp:positionH>
          <wp:positionV relativeFrom="paragraph">
            <wp:posOffset>-11430</wp:posOffset>
          </wp:positionV>
          <wp:extent cx="1075690" cy="521335"/>
          <wp:effectExtent l="19050" t="0" r="0" b="0"/>
          <wp:wrapSquare wrapText="bothSides"/>
          <wp:docPr id="37" name="Bild 3" descr="Reifen1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ifen1plus"/>
                  <pic:cNvPicPr>
                    <a:picLocks noChangeAspect="1" noChangeArrowheads="1"/>
                  </pic:cNvPicPr>
                </pic:nvPicPr>
                <pic:blipFill>
                  <a:blip r:embed="rId1"/>
                  <a:srcRect/>
                  <a:stretch>
                    <a:fillRect/>
                  </a:stretch>
                </pic:blipFill>
                <pic:spPr bwMode="auto">
                  <a:xfrm>
                    <a:off x="0" y="0"/>
                    <a:ext cx="1075690" cy="521335"/>
                  </a:xfrm>
                  <a:prstGeom prst="rect">
                    <a:avLst/>
                  </a:prstGeom>
                  <a:noFill/>
                  <a:ln w="9525">
                    <a:noFill/>
                    <a:miter lim="800000"/>
                    <a:headEnd/>
                    <a:tailEnd/>
                  </a:ln>
                </pic:spPr>
              </pic:pic>
            </a:graphicData>
          </a:graphic>
        </wp:anchor>
      </w:drawing>
    </w:r>
    <w:r w:rsidR="008E0E5F" w:rsidRPr="008E0E5F">
      <w:rPr>
        <w:b/>
        <w:color w:val="auto"/>
        <w:sz w:val="48"/>
        <w:szCs w:val="48"/>
      </w:rPr>
      <w:t>Presseinformation</w:t>
    </w:r>
    <w:r w:rsidR="008E0E5F" w:rsidRPr="008E0E5F">
      <w:rPr>
        <w:b/>
        <w:color w:val="auto"/>
        <w:sz w:val="48"/>
        <w:szCs w:val="48"/>
      </w:rPr>
      <w:br/>
    </w:r>
    <w:r w:rsidR="004F6794">
      <w:rPr>
        <w:color w:val="auto"/>
        <w:szCs w:val="24"/>
      </w:rPr>
      <w:t>8. November</w:t>
    </w:r>
    <w:r w:rsidR="005C5627">
      <w:rPr>
        <w:color w:val="auto"/>
        <w:szCs w:val="24"/>
      </w:rPr>
      <w:t xml:space="preserve"> 2017</w:t>
    </w:r>
  </w:p>
  <w:p w:rsidR="008E0E5F" w:rsidRDefault="00375346" w:rsidP="003D5828">
    <w:pPr>
      <w:pStyle w:val="Kopfzeile"/>
    </w:pPr>
    <w:r>
      <w:rPr>
        <w:noProof/>
      </w:rPr>
      <w:drawing>
        <wp:anchor distT="0" distB="0" distL="114300" distR="114300" simplePos="0" relativeHeight="251657216" behindDoc="1" locked="0" layoutInCell="1" allowOverlap="1">
          <wp:simplePos x="0" y="0"/>
          <wp:positionH relativeFrom="column">
            <wp:posOffset>4715510</wp:posOffset>
          </wp:positionH>
          <wp:positionV relativeFrom="paragraph">
            <wp:posOffset>304800</wp:posOffset>
          </wp:positionV>
          <wp:extent cx="1743075" cy="420370"/>
          <wp:effectExtent l="19050" t="0" r="9525" b="0"/>
          <wp:wrapNone/>
          <wp:docPr id="38" name="Bild 1" descr="ITPHG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PHG_1C"/>
                  <pic:cNvPicPr>
                    <a:picLocks noChangeAspect="1" noChangeArrowheads="1"/>
                  </pic:cNvPicPr>
                </pic:nvPicPr>
                <pic:blipFill>
                  <a:blip r:embed="rId2"/>
                  <a:srcRect/>
                  <a:stretch>
                    <a:fillRect/>
                  </a:stretch>
                </pic:blipFill>
                <pic:spPr bwMode="auto">
                  <a:xfrm>
                    <a:off x="0" y="0"/>
                    <a:ext cx="1743075" cy="420370"/>
                  </a:xfrm>
                  <a:prstGeom prst="rect">
                    <a:avLst/>
                  </a:prstGeom>
                  <a:noFill/>
                  <a:ln w="9525">
                    <a:noFill/>
                    <a:miter lim="800000"/>
                    <a:headEnd/>
                    <a:tailEnd/>
                  </a:ln>
                </pic:spPr>
              </pic:pic>
            </a:graphicData>
          </a:graphic>
        </wp:anchor>
      </w:drawing>
    </w:r>
  </w:p>
  <w:p w:rsidR="00A47D6E" w:rsidRDefault="00A47D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0C07"/>
    <w:multiLevelType w:val="hybridMultilevel"/>
    <w:tmpl w:val="3128403A"/>
    <w:lvl w:ilvl="0" w:tplc="7DB2AF6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BA6A61"/>
    <w:multiLevelType w:val="hybridMultilevel"/>
    <w:tmpl w:val="EC1EE6AA"/>
    <w:lvl w:ilvl="0" w:tplc="AE684254">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87138E"/>
    <w:multiLevelType w:val="multilevel"/>
    <w:tmpl w:val="3128403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83E65"/>
    <w:multiLevelType w:val="hybridMultilevel"/>
    <w:tmpl w:val="89889682"/>
    <w:lvl w:ilvl="0" w:tplc="DCECF034">
      <w:start w:val="24"/>
      <w:numFmt w:val="bullet"/>
      <w:lvlText w:val="-"/>
      <w:lvlJc w:val="left"/>
      <w:pPr>
        <w:tabs>
          <w:tab w:val="num" w:pos="502"/>
        </w:tabs>
        <w:ind w:left="502" w:hanging="360"/>
      </w:pPr>
      <w:rPr>
        <w:rFonts w:ascii="Arial" w:eastAsia="Times New Roman" w:hAnsi="Arial" w:cs="Arial" w:hint="default"/>
      </w:rPr>
    </w:lvl>
    <w:lvl w:ilvl="1" w:tplc="04070003" w:tentative="1">
      <w:start w:val="1"/>
      <w:numFmt w:val="bullet"/>
      <w:lvlText w:val="o"/>
      <w:lvlJc w:val="left"/>
      <w:pPr>
        <w:tabs>
          <w:tab w:val="num" w:pos="1222"/>
        </w:tabs>
        <w:ind w:left="1222" w:hanging="360"/>
      </w:pPr>
      <w:rPr>
        <w:rFonts w:ascii="Courier New" w:hAnsi="Courier New" w:cs="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cs="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cs="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57B75517"/>
    <w:multiLevelType w:val="hybridMultilevel"/>
    <w:tmpl w:val="1E1A11CA"/>
    <w:lvl w:ilvl="0" w:tplc="6332D792">
      <w:start w:val="1"/>
      <w:numFmt w:val="bullet"/>
      <w:lvlText w:val=""/>
      <w:lvlJc w:val="left"/>
      <w:pPr>
        <w:tabs>
          <w:tab w:val="num" w:pos="1440"/>
        </w:tabs>
        <w:ind w:left="144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F05358"/>
    <w:multiLevelType w:val="hybridMultilevel"/>
    <w:tmpl w:val="D5129A74"/>
    <w:lvl w:ilvl="0" w:tplc="6F9880B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794"/>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29"/>
    <w:rsid w:val="00002DA5"/>
    <w:rsid w:val="00003820"/>
    <w:rsid w:val="000055A7"/>
    <w:rsid w:val="00011B81"/>
    <w:rsid w:val="00013DB3"/>
    <w:rsid w:val="000161E4"/>
    <w:rsid w:val="000218C6"/>
    <w:rsid w:val="00022237"/>
    <w:rsid w:val="000250CA"/>
    <w:rsid w:val="000266B8"/>
    <w:rsid w:val="00026896"/>
    <w:rsid w:val="00031E3E"/>
    <w:rsid w:val="00034E5C"/>
    <w:rsid w:val="0003590B"/>
    <w:rsid w:val="00036330"/>
    <w:rsid w:val="0004457D"/>
    <w:rsid w:val="00044788"/>
    <w:rsid w:val="00045D48"/>
    <w:rsid w:val="0004743C"/>
    <w:rsid w:val="000532B2"/>
    <w:rsid w:val="00054DB4"/>
    <w:rsid w:val="00055FF3"/>
    <w:rsid w:val="000573D9"/>
    <w:rsid w:val="00057464"/>
    <w:rsid w:val="00060A4B"/>
    <w:rsid w:val="00060CAF"/>
    <w:rsid w:val="00062D6B"/>
    <w:rsid w:val="00063EF9"/>
    <w:rsid w:val="00064692"/>
    <w:rsid w:val="000664D2"/>
    <w:rsid w:val="00071544"/>
    <w:rsid w:val="00071FFB"/>
    <w:rsid w:val="00072E86"/>
    <w:rsid w:val="00075F02"/>
    <w:rsid w:val="000767BA"/>
    <w:rsid w:val="00076F13"/>
    <w:rsid w:val="00077CCD"/>
    <w:rsid w:val="000806BF"/>
    <w:rsid w:val="00081C9B"/>
    <w:rsid w:val="0008614C"/>
    <w:rsid w:val="000914F6"/>
    <w:rsid w:val="00091916"/>
    <w:rsid w:val="00093CDB"/>
    <w:rsid w:val="00096C3A"/>
    <w:rsid w:val="000978F9"/>
    <w:rsid w:val="000A4136"/>
    <w:rsid w:val="000A4312"/>
    <w:rsid w:val="000A5180"/>
    <w:rsid w:val="000A5A1D"/>
    <w:rsid w:val="000A6D2B"/>
    <w:rsid w:val="000A79F4"/>
    <w:rsid w:val="000B250E"/>
    <w:rsid w:val="000B46E1"/>
    <w:rsid w:val="000B4C9D"/>
    <w:rsid w:val="000B6C2E"/>
    <w:rsid w:val="000C0A98"/>
    <w:rsid w:val="000C1147"/>
    <w:rsid w:val="000C5625"/>
    <w:rsid w:val="000D287C"/>
    <w:rsid w:val="000D552A"/>
    <w:rsid w:val="000D7843"/>
    <w:rsid w:val="000F134E"/>
    <w:rsid w:val="0010434B"/>
    <w:rsid w:val="00113A73"/>
    <w:rsid w:val="00114634"/>
    <w:rsid w:val="001159C6"/>
    <w:rsid w:val="00115A24"/>
    <w:rsid w:val="00120E96"/>
    <w:rsid w:val="00122837"/>
    <w:rsid w:val="0012521E"/>
    <w:rsid w:val="00126906"/>
    <w:rsid w:val="00126EF3"/>
    <w:rsid w:val="0012751E"/>
    <w:rsid w:val="0013227E"/>
    <w:rsid w:val="00134A94"/>
    <w:rsid w:val="001352DD"/>
    <w:rsid w:val="00142669"/>
    <w:rsid w:val="00144AAB"/>
    <w:rsid w:val="00145319"/>
    <w:rsid w:val="00152592"/>
    <w:rsid w:val="00153F78"/>
    <w:rsid w:val="00154D83"/>
    <w:rsid w:val="0016008D"/>
    <w:rsid w:val="00160568"/>
    <w:rsid w:val="00162D9E"/>
    <w:rsid w:val="0016441D"/>
    <w:rsid w:val="00165BAD"/>
    <w:rsid w:val="00166121"/>
    <w:rsid w:val="00170AAF"/>
    <w:rsid w:val="001737A1"/>
    <w:rsid w:val="00173DF3"/>
    <w:rsid w:val="001759B9"/>
    <w:rsid w:val="00175C99"/>
    <w:rsid w:val="00177AB1"/>
    <w:rsid w:val="00180F89"/>
    <w:rsid w:val="00181744"/>
    <w:rsid w:val="00182799"/>
    <w:rsid w:val="0018493C"/>
    <w:rsid w:val="00186529"/>
    <w:rsid w:val="00187017"/>
    <w:rsid w:val="0018799E"/>
    <w:rsid w:val="001904F0"/>
    <w:rsid w:val="001922E5"/>
    <w:rsid w:val="00192567"/>
    <w:rsid w:val="0019705A"/>
    <w:rsid w:val="001A2542"/>
    <w:rsid w:val="001A5454"/>
    <w:rsid w:val="001B0A55"/>
    <w:rsid w:val="001B0FCD"/>
    <w:rsid w:val="001B208B"/>
    <w:rsid w:val="001B7516"/>
    <w:rsid w:val="001C0B04"/>
    <w:rsid w:val="001C3375"/>
    <w:rsid w:val="001C35BB"/>
    <w:rsid w:val="001C6AC2"/>
    <w:rsid w:val="001C7FE4"/>
    <w:rsid w:val="001D5661"/>
    <w:rsid w:val="001E1A37"/>
    <w:rsid w:val="001E2847"/>
    <w:rsid w:val="001E3B84"/>
    <w:rsid w:val="001E5ADF"/>
    <w:rsid w:val="001E5E53"/>
    <w:rsid w:val="001F1A27"/>
    <w:rsid w:val="001F1FE7"/>
    <w:rsid w:val="001F377A"/>
    <w:rsid w:val="001F39D7"/>
    <w:rsid w:val="001F57DF"/>
    <w:rsid w:val="001F7F59"/>
    <w:rsid w:val="00200314"/>
    <w:rsid w:val="002044AC"/>
    <w:rsid w:val="00204D38"/>
    <w:rsid w:val="00210BA1"/>
    <w:rsid w:val="002111B4"/>
    <w:rsid w:val="00214DEA"/>
    <w:rsid w:val="00215772"/>
    <w:rsid w:val="00215C4A"/>
    <w:rsid w:val="00216021"/>
    <w:rsid w:val="00220ED8"/>
    <w:rsid w:val="002237C0"/>
    <w:rsid w:val="0023186C"/>
    <w:rsid w:val="00235EA0"/>
    <w:rsid w:val="002405FF"/>
    <w:rsid w:val="0024130F"/>
    <w:rsid w:val="0024320B"/>
    <w:rsid w:val="00245FDD"/>
    <w:rsid w:val="0027313A"/>
    <w:rsid w:val="00273632"/>
    <w:rsid w:val="00276ACD"/>
    <w:rsid w:val="00283BA1"/>
    <w:rsid w:val="00284090"/>
    <w:rsid w:val="00287257"/>
    <w:rsid w:val="0029113B"/>
    <w:rsid w:val="00293396"/>
    <w:rsid w:val="002A0751"/>
    <w:rsid w:val="002A2654"/>
    <w:rsid w:val="002A4EB0"/>
    <w:rsid w:val="002A799A"/>
    <w:rsid w:val="002B07CF"/>
    <w:rsid w:val="002B0880"/>
    <w:rsid w:val="002B0D56"/>
    <w:rsid w:val="002B6B03"/>
    <w:rsid w:val="002B79F3"/>
    <w:rsid w:val="002C4FF5"/>
    <w:rsid w:val="002C770F"/>
    <w:rsid w:val="002D1B4E"/>
    <w:rsid w:val="002D1CBB"/>
    <w:rsid w:val="002D2E86"/>
    <w:rsid w:val="002D3D94"/>
    <w:rsid w:val="002D5E06"/>
    <w:rsid w:val="002D66DE"/>
    <w:rsid w:val="002E1A6E"/>
    <w:rsid w:val="002E207D"/>
    <w:rsid w:val="002E3246"/>
    <w:rsid w:val="002E70A1"/>
    <w:rsid w:val="002F60CB"/>
    <w:rsid w:val="002F60D9"/>
    <w:rsid w:val="002F775F"/>
    <w:rsid w:val="002F7F2C"/>
    <w:rsid w:val="00300A93"/>
    <w:rsid w:val="0030125C"/>
    <w:rsid w:val="00301A15"/>
    <w:rsid w:val="00305A43"/>
    <w:rsid w:val="00307105"/>
    <w:rsid w:val="00310A1E"/>
    <w:rsid w:val="003113FB"/>
    <w:rsid w:val="00312697"/>
    <w:rsid w:val="00313241"/>
    <w:rsid w:val="00314FFC"/>
    <w:rsid w:val="00316E22"/>
    <w:rsid w:val="003224F0"/>
    <w:rsid w:val="00325D24"/>
    <w:rsid w:val="00327124"/>
    <w:rsid w:val="00327EBE"/>
    <w:rsid w:val="00332177"/>
    <w:rsid w:val="0033461A"/>
    <w:rsid w:val="0033761A"/>
    <w:rsid w:val="00337AB5"/>
    <w:rsid w:val="00342BC0"/>
    <w:rsid w:val="003454D4"/>
    <w:rsid w:val="003457CD"/>
    <w:rsid w:val="00347011"/>
    <w:rsid w:val="003476CA"/>
    <w:rsid w:val="003507A8"/>
    <w:rsid w:val="003509E3"/>
    <w:rsid w:val="00351131"/>
    <w:rsid w:val="00351399"/>
    <w:rsid w:val="00353A37"/>
    <w:rsid w:val="00354855"/>
    <w:rsid w:val="00355942"/>
    <w:rsid w:val="00356552"/>
    <w:rsid w:val="00356B7F"/>
    <w:rsid w:val="003602CC"/>
    <w:rsid w:val="003613A1"/>
    <w:rsid w:val="00362458"/>
    <w:rsid w:val="0036289E"/>
    <w:rsid w:val="003666F4"/>
    <w:rsid w:val="00367694"/>
    <w:rsid w:val="0037218D"/>
    <w:rsid w:val="00373FFA"/>
    <w:rsid w:val="00375346"/>
    <w:rsid w:val="00375827"/>
    <w:rsid w:val="003767A7"/>
    <w:rsid w:val="00376EF6"/>
    <w:rsid w:val="00381A02"/>
    <w:rsid w:val="00382CF2"/>
    <w:rsid w:val="00382E3D"/>
    <w:rsid w:val="0038489C"/>
    <w:rsid w:val="00384BFB"/>
    <w:rsid w:val="003856A2"/>
    <w:rsid w:val="00393C36"/>
    <w:rsid w:val="0039453C"/>
    <w:rsid w:val="00397A6E"/>
    <w:rsid w:val="003A4ED9"/>
    <w:rsid w:val="003A542B"/>
    <w:rsid w:val="003B0EDC"/>
    <w:rsid w:val="003B2AA3"/>
    <w:rsid w:val="003B324F"/>
    <w:rsid w:val="003B3528"/>
    <w:rsid w:val="003B3B04"/>
    <w:rsid w:val="003B6133"/>
    <w:rsid w:val="003B6A20"/>
    <w:rsid w:val="003C22DE"/>
    <w:rsid w:val="003D039A"/>
    <w:rsid w:val="003D091B"/>
    <w:rsid w:val="003D5828"/>
    <w:rsid w:val="003E0A2D"/>
    <w:rsid w:val="003E35BC"/>
    <w:rsid w:val="003E3953"/>
    <w:rsid w:val="003E47F2"/>
    <w:rsid w:val="003F765F"/>
    <w:rsid w:val="00401349"/>
    <w:rsid w:val="00401A44"/>
    <w:rsid w:val="00402366"/>
    <w:rsid w:val="00402573"/>
    <w:rsid w:val="00403319"/>
    <w:rsid w:val="00403825"/>
    <w:rsid w:val="00403A7E"/>
    <w:rsid w:val="0040555D"/>
    <w:rsid w:val="00411CE9"/>
    <w:rsid w:val="004145DF"/>
    <w:rsid w:val="00414E38"/>
    <w:rsid w:val="004212BB"/>
    <w:rsid w:val="0042530B"/>
    <w:rsid w:val="004256AE"/>
    <w:rsid w:val="00431018"/>
    <w:rsid w:val="00432C67"/>
    <w:rsid w:val="00433E63"/>
    <w:rsid w:val="004348B4"/>
    <w:rsid w:val="0043665F"/>
    <w:rsid w:val="00440441"/>
    <w:rsid w:val="0044177F"/>
    <w:rsid w:val="0044432E"/>
    <w:rsid w:val="00445675"/>
    <w:rsid w:val="00445D94"/>
    <w:rsid w:val="0045067F"/>
    <w:rsid w:val="004522E1"/>
    <w:rsid w:val="0045448D"/>
    <w:rsid w:val="00455241"/>
    <w:rsid w:val="00456CFB"/>
    <w:rsid w:val="00457A3B"/>
    <w:rsid w:val="004665DD"/>
    <w:rsid w:val="004719A9"/>
    <w:rsid w:val="00471D07"/>
    <w:rsid w:val="00475CBD"/>
    <w:rsid w:val="00477A45"/>
    <w:rsid w:val="00480655"/>
    <w:rsid w:val="00481450"/>
    <w:rsid w:val="00483D5C"/>
    <w:rsid w:val="004851F4"/>
    <w:rsid w:val="00486323"/>
    <w:rsid w:val="00487360"/>
    <w:rsid w:val="0048739C"/>
    <w:rsid w:val="00487BF0"/>
    <w:rsid w:val="00493108"/>
    <w:rsid w:val="0049327C"/>
    <w:rsid w:val="00494EF0"/>
    <w:rsid w:val="004950B9"/>
    <w:rsid w:val="00495916"/>
    <w:rsid w:val="00497670"/>
    <w:rsid w:val="004A00E9"/>
    <w:rsid w:val="004A0255"/>
    <w:rsid w:val="004A1BF2"/>
    <w:rsid w:val="004A709D"/>
    <w:rsid w:val="004B0932"/>
    <w:rsid w:val="004B62DA"/>
    <w:rsid w:val="004B7438"/>
    <w:rsid w:val="004C16BA"/>
    <w:rsid w:val="004C1EFC"/>
    <w:rsid w:val="004C477C"/>
    <w:rsid w:val="004C5A54"/>
    <w:rsid w:val="004D151B"/>
    <w:rsid w:val="004D3C35"/>
    <w:rsid w:val="004D3EA2"/>
    <w:rsid w:val="004D48F1"/>
    <w:rsid w:val="004E32CF"/>
    <w:rsid w:val="004E3D2D"/>
    <w:rsid w:val="004E413E"/>
    <w:rsid w:val="004E7A8D"/>
    <w:rsid w:val="004E7E4B"/>
    <w:rsid w:val="004F1C65"/>
    <w:rsid w:val="004F24A4"/>
    <w:rsid w:val="004F6794"/>
    <w:rsid w:val="00502D01"/>
    <w:rsid w:val="00503D99"/>
    <w:rsid w:val="00504192"/>
    <w:rsid w:val="00504C09"/>
    <w:rsid w:val="00506E70"/>
    <w:rsid w:val="00514AB5"/>
    <w:rsid w:val="005151C8"/>
    <w:rsid w:val="0051549A"/>
    <w:rsid w:val="005203F4"/>
    <w:rsid w:val="005206D6"/>
    <w:rsid w:val="005207A0"/>
    <w:rsid w:val="005211F5"/>
    <w:rsid w:val="00521F13"/>
    <w:rsid w:val="005229A2"/>
    <w:rsid w:val="00522AE9"/>
    <w:rsid w:val="0053238A"/>
    <w:rsid w:val="0053375F"/>
    <w:rsid w:val="00535342"/>
    <w:rsid w:val="00537787"/>
    <w:rsid w:val="0054009B"/>
    <w:rsid w:val="00540AF6"/>
    <w:rsid w:val="005426DE"/>
    <w:rsid w:val="00542CF3"/>
    <w:rsid w:val="005512B8"/>
    <w:rsid w:val="00552884"/>
    <w:rsid w:val="00554D4E"/>
    <w:rsid w:val="00555FE7"/>
    <w:rsid w:val="005560AD"/>
    <w:rsid w:val="00560DDD"/>
    <w:rsid w:val="0056337E"/>
    <w:rsid w:val="005664D6"/>
    <w:rsid w:val="005674EC"/>
    <w:rsid w:val="00567D32"/>
    <w:rsid w:val="00570D10"/>
    <w:rsid w:val="00573E5C"/>
    <w:rsid w:val="0057476B"/>
    <w:rsid w:val="00575140"/>
    <w:rsid w:val="00577960"/>
    <w:rsid w:val="00581AA1"/>
    <w:rsid w:val="00583A32"/>
    <w:rsid w:val="00583D0E"/>
    <w:rsid w:val="00583DB9"/>
    <w:rsid w:val="00585EA7"/>
    <w:rsid w:val="005869F9"/>
    <w:rsid w:val="00586D27"/>
    <w:rsid w:val="00592F99"/>
    <w:rsid w:val="0059332A"/>
    <w:rsid w:val="005942FF"/>
    <w:rsid w:val="00597D8D"/>
    <w:rsid w:val="005A2A60"/>
    <w:rsid w:val="005A2EBA"/>
    <w:rsid w:val="005A2EDD"/>
    <w:rsid w:val="005A7D33"/>
    <w:rsid w:val="005B28C4"/>
    <w:rsid w:val="005B2F13"/>
    <w:rsid w:val="005B3E25"/>
    <w:rsid w:val="005B4D20"/>
    <w:rsid w:val="005B5878"/>
    <w:rsid w:val="005B672E"/>
    <w:rsid w:val="005C12A7"/>
    <w:rsid w:val="005C14A9"/>
    <w:rsid w:val="005C18B4"/>
    <w:rsid w:val="005C1BCF"/>
    <w:rsid w:val="005C2E8D"/>
    <w:rsid w:val="005C43E3"/>
    <w:rsid w:val="005C4EB7"/>
    <w:rsid w:val="005C5022"/>
    <w:rsid w:val="005C5627"/>
    <w:rsid w:val="005D1A20"/>
    <w:rsid w:val="005D2B38"/>
    <w:rsid w:val="005D2DD4"/>
    <w:rsid w:val="005D5BA2"/>
    <w:rsid w:val="005E059D"/>
    <w:rsid w:val="005E05F9"/>
    <w:rsid w:val="005E1411"/>
    <w:rsid w:val="005E44F8"/>
    <w:rsid w:val="005E4CE9"/>
    <w:rsid w:val="005E7BB9"/>
    <w:rsid w:val="005F0F94"/>
    <w:rsid w:val="005F34FC"/>
    <w:rsid w:val="005F7940"/>
    <w:rsid w:val="0060057E"/>
    <w:rsid w:val="00600C65"/>
    <w:rsid w:val="00601374"/>
    <w:rsid w:val="00606FD0"/>
    <w:rsid w:val="00607273"/>
    <w:rsid w:val="00610C34"/>
    <w:rsid w:val="006120B7"/>
    <w:rsid w:val="00612250"/>
    <w:rsid w:val="00613ADB"/>
    <w:rsid w:val="0061553D"/>
    <w:rsid w:val="00615597"/>
    <w:rsid w:val="006168AE"/>
    <w:rsid w:val="0061740E"/>
    <w:rsid w:val="00625C3E"/>
    <w:rsid w:val="00626560"/>
    <w:rsid w:val="00626998"/>
    <w:rsid w:val="00633978"/>
    <w:rsid w:val="00634B4E"/>
    <w:rsid w:val="006418A5"/>
    <w:rsid w:val="006437FB"/>
    <w:rsid w:val="0064577E"/>
    <w:rsid w:val="006459C9"/>
    <w:rsid w:val="006476ED"/>
    <w:rsid w:val="006506A4"/>
    <w:rsid w:val="006528E1"/>
    <w:rsid w:val="00653AFA"/>
    <w:rsid w:val="00653CB0"/>
    <w:rsid w:val="00657AE5"/>
    <w:rsid w:val="006616A3"/>
    <w:rsid w:val="00663D03"/>
    <w:rsid w:val="006651E2"/>
    <w:rsid w:val="006725C2"/>
    <w:rsid w:val="00675E5A"/>
    <w:rsid w:val="006813EC"/>
    <w:rsid w:val="0068297D"/>
    <w:rsid w:val="0068350E"/>
    <w:rsid w:val="006835A8"/>
    <w:rsid w:val="00684DA3"/>
    <w:rsid w:val="0068532A"/>
    <w:rsid w:val="00686063"/>
    <w:rsid w:val="0068647E"/>
    <w:rsid w:val="0069108C"/>
    <w:rsid w:val="00691D8F"/>
    <w:rsid w:val="006924B5"/>
    <w:rsid w:val="0069290A"/>
    <w:rsid w:val="00695467"/>
    <w:rsid w:val="006A0D66"/>
    <w:rsid w:val="006A0E4F"/>
    <w:rsid w:val="006A2F49"/>
    <w:rsid w:val="006A7D54"/>
    <w:rsid w:val="006B16DE"/>
    <w:rsid w:val="006B25F2"/>
    <w:rsid w:val="006B4710"/>
    <w:rsid w:val="006B5D45"/>
    <w:rsid w:val="006B5D49"/>
    <w:rsid w:val="006B6C0C"/>
    <w:rsid w:val="006C2BF9"/>
    <w:rsid w:val="006C379E"/>
    <w:rsid w:val="006C572F"/>
    <w:rsid w:val="006D1618"/>
    <w:rsid w:val="006D1B94"/>
    <w:rsid w:val="006D30BA"/>
    <w:rsid w:val="006D41E4"/>
    <w:rsid w:val="006D42BF"/>
    <w:rsid w:val="006D4B46"/>
    <w:rsid w:val="006D5C0C"/>
    <w:rsid w:val="006E0870"/>
    <w:rsid w:val="006E1FF1"/>
    <w:rsid w:val="006E325C"/>
    <w:rsid w:val="006E5B61"/>
    <w:rsid w:val="006E5CEF"/>
    <w:rsid w:val="006F01AF"/>
    <w:rsid w:val="006F11FE"/>
    <w:rsid w:val="006F3EA9"/>
    <w:rsid w:val="006F5E34"/>
    <w:rsid w:val="006F65E4"/>
    <w:rsid w:val="006F788B"/>
    <w:rsid w:val="00700DD0"/>
    <w:rsid w:val="00702357"/>
    <w:rsid w:val="00702DD0"/>
    <w:rsid w:val="007048E0"/>
    <w:rsid w:val="007061B4"/>
    <w:rsid w:val="00714D0F"/>
    <w:rsid w:val="00715E23"/>
    <w:rsid w:val="00716F8B"/>
    <w:rsid w:val="007176D4"/>
    <w:rsid w:val="007203F4"/>
    <w:rsid w:val="00720CA4"/>
    <w:rsid w:val="00722A10"/>
    <w:rsid w:val="00725C5D"/>
    <w:rsid w:val="00730385"/>
    <w:rsid w:val="0073443F"/>
    <w:rsid w:val="0073645A"/>
    <w:rsid w:val="00736B01"/>
    <w:rsid w:val="00737629"/>
    <w:rsid w:val="00737CA5"/>
    <w:rsid w:val="007434C0"/>
    <w:rsid w:val="00744E65"/>
    <w:rsid w:val="0074540F"/>
    <w:rsid w:val="007466AB"/>
    <w:rsid w:val="0075129E"/>
    <w:rsid w:val="007537E5"/>
    <w:rsid w:val="00754C3E"/>
    <w:rsid w:val="00756316"/>
    <w:rsid w:val="00756BDD"/>
    <w:rsid w:val="007613AF"/>
    <w:rsid w:val="00762CD8"/>
    <w:rsid w:val="00762E20"/>
    <w:rsid w:val="00763E38"/>
    <w:rsid w:val="0076632E"/>
    <w:rsid w:val="00771406"/>
    <w:rsid w:val="00774893"/>
    <w:rsid w:val="007748B3"/>
    <w:rsid w:val="0077591B"/>
    <w:rsid w:val="0077723B"/>
    <w:rsid w:val="007809D2"/>
    <w:rsid w:val="007868DD"/>
    <w:rsid w:val="0078760F"/>
    <w:rsid w:val="007906EF"/>
    <w:rsid w:val="0079130B"/>
    <w:rsid w:val="0079524A"/>
    <w:rsid w:val="007A1F51"/>
    <w:rsid w:val="007A401B"/>
    <w:rsid w:val="007A57A0"/>
    <w:rsid w:val="007A7B56"/>
    <w:rsid w:val="007B0177"/>
    <w:rsid w:val="007B09DC"/>
    <w:rsid w:val="007B09FC"/>
    <w:rsid w:val="007B1BDC"/>
    <w:rsid w:val="007C2A3C"/>
    <w:rsid w:val="007C4FF2"/>
    <w:rsid w:val="007C6ED3"/>
    <w:rsid w:val="007C7B64"/>
    <w:rsid w:val="007D0588"/>
    <w:rsid w:val="007D0A4C"/>
    <w:rsid w:val="007D0BBC"/>
    <w:rsid w:val="007D28AC"/>
    <w:rsid w:val="007D28B3"/>
    <w:rsid w:val="007D3E32"/>
    <w:rsid w:val="007D46F0"/>
    <w:rsid w:val="007D6DF7"/>
    <w:rsid w:val="007E0977"/>
    <w:rsid w:val="007E217B"/>
    <w:rsid w:val="007E4C48"/>
    <w:rsid w:val="007E4CC4"/>
    <w:rsid w:val="007E5485"/>
    <w:rsid w:val="007E5686"/>
    <w:rsid w:val="007E57A6"/>
    <w:rsid w:val="007E5CF9"/>
    <w:rsid w:val="007E6F89"/>
    <w:rsid w:val="007E7B83"/>
    <w:rsid w:val="007F0139"/>
    <w:rsid w:val="007F15C1"/>
    <w:rsid w:val="007F3468"/>
    <w:rsid w:val="007F3585"/>
    <w:rsid w:val="007F47BA"/>
    <w:rsid w:val="007F617C"/>
    <w:rsid w:val="008101F5"/>
    <w:rsid w:val="008108DF"/>
    <w:rsid w:val="0081242A"/>
    <w:rsid w:val="008139E8"/>
    <w:rsid w:val="00813A00"/>
    <w:rsid w:val="0081545D"/>
    <w:rsid w:val="00815977"/>
    <w:rsid w:val="008211D9"/>
    <w:rsid w:val="00821EB9"/>
    <w:rsid w:val="00823322"/>
    <w:rsid w:val="00823B71"/>
    <w:rsid w:val="008254A7"/>
    <w:rsid w:val="00825C01"/>
    <w:rsid w:val="00827CC9"/>
    <w:rsid w:val="00830488"/>
    <w:rsid w:val="00834233"/>
    <w:rsid w:val="008379F7"/>
    <w:rsid w:val="00841810"/>
    <w:rsid w:val="00841BD2"/>
    <w:rsid w:val="00847910"/>
    <w:rsid w:val="00847A1F"/>
    <w:rsid w:val="008502DD"/>
    <w:rsid w:val="00850F3B"/>
    <w:rsid w:val="00852331"/>
    <w:rsid w:val="008524DA"/>
    <w:rsid w:val="008570CE"/>
    <w:rsid w:val="008618B7"/>
    <w:rsid w:val="00865F2D"/>
    <w:rsid w:val="00870C64"/>
    <w:rsid w:val="008722EB"/>
    <w:rsid w:val="008758B1"/>
    <w:rsid w:val="00875CA6"/>
    <w:rsid w:val="00876259"/>
    <w:rsid w:val="00876C85"/>
    <w:rsid w:val="00876D2E"/>
    <w:rsid w:val="00877B94"/>
    <w:rsid w:val="00883591"/>
    <w:rsid w:val="008847B7"/>
    <w:rsid w:val="00885597"/>
    <w:rsid w:val="008964EB"/>
    <w:rsid w:val="008966FC"/>
    <w:rsid w:val="00896FB7"/>
    <w:rsid w:val="008A0DF8"/>
    <w:rsid w:val="008A382E"/>
    <w:rsid w:val="008A4AC7"/>
    <w:rsid w:val="008B314D"/>
    <w:rsid w:val="008B5E83"/>
    <w:rsid w:val="008B7AA2"/>
    <w:rsid w:val="008C181D"/>
    <w:rsid w:val="008C3A3D"/>
    <w:rsid w:val="008C44F8"/>
    <w:rsid w:val="008C4F08"/>
    <w:rsid w:val="008C632D"/>
    <w:rsid w:val="008D0EA7"/>
    <w:rsid w:val="008E0E5F"/>
    <w:rsid w:val="008E110C"/>
    <w:rsid w:val="008E1141"/>
    <w:rsid w:val="008E1BF5"/>
    <w:rsid w:val="008E351E"/>
    <w:rsid w:val="008E52F1"/>
    <w:rsid w:val="008E5B4D"/>
    <w:rsid w:val="008E748E"/>
    <w:rsid w:val="008F0679"/>
    <w:rsid w:val="008F0E7B"/>
    <w:rsid w:val="008F3A4B"/>
    <w:rsid w:val="008F4966"/>
    <w:rsid w:val="0090305A"/>
    <w:rsid w:val="009036F8"/>
    <w:rsid w:val="00907B68"/>
    <w:rsid w:val="00910FCC"/>
    <w:rsid w:val="00912812"/>
    <w:rsid w:val="0091333B"/>
    <w:rsid w:val="0091492C"/>
    <w:rsid w:val="00915A55"/>
    <w:rsid w:val="0091657B"/>
    <w:rsid w:val="00916648"/>
    <w:rsid w:val="00917942"/>
    <w:rsid w:val="00920300"/>
    <w:rsid w:val="00921853"/>
    <w:rsid w:val="00926497"/>
    <w:rsid w:val="00927177"/>
    <w:rsid w:val="00930D19"/>
    <w:rsid w:val="00931695"/>
    <w:rsid w:val="009321EE"/>
    <w:rsid w:val="00932F88"/>
    <w:rsid w:val="00936BC9"/>
    <w:rsid w:val="00937D00"/>
    <w:rsid w:val="00940642"/>
    <w:rsid w:val="00940D17"/>
    <w:rsid w:val="00940D6E"/>
    <w:rsid w:val="00942A6A"/>
    <w:rsid w:val="00942C08"/>
    <w:rsid w:val="00943100"/>
    <w:rsid w:val="00943957"/>
    <w:rsid w:val="00945D77"/>
    <w:rsid w:val="00952D35"/>
    <w:rsid w:val="00953F35"/>
    <w:rsid w:val="00954455"/>
    <w:rsid w:val="00957BDF"/>
    <w:rsid w:val="00960B9E"/>
    <w:rsid w:val="00964C74"/>
    <w:rsid w:val="009663B1"/>
    <w:rsid w:val="00966A32"/>
    <w:rsid w:val="0097176A"/>
    <w:rsid w:val="009739DE"/>
    <w:rsid w:val="00974B26"/>
    <w:rsid w:val="00980925"/>
    <w:rsid w:val="0098143A"/>
    <w:rsid w:val="009818AC"/>
    <w:rsid w:val="00986566"/>
    <w:rsid w:val="00987890"/>
    <w:rsid w:val="009908DE"/>
    <w:rsid w:val="00992C1F"/>
    <w:rsid w:val="00994519"/>
    <w:rsid w:val="00997232"/>
    <w:rsid w:val="009A0D4E"/>
    <w:rsid w:val="009A132E"/>
    <w:rsid w:val="009A4ECD"/>
    <w:rsid w:val="009A62B2"/>
    <w:rsid w:val="009A711C"/>
    <w:rsid w:val="009B33FA"/>
    <w:rsid w:val="009B3730"/>
    <w:rsid w:val="009B4FB4"/>
    <w:rsid w:val="009B668F"/>
    <w:rsid w:val="009B7344"/>
    <w:rsid w:val="009C0257"/>
    <w:rsid w:val="009C2162"/>
    <w:rsid w:val="009C374B"/>
    <w:rsid w:val="009C5522"/>
    <w:rsid w:val="009C62D9"/>
    <w:rsid w:val="009C6DC5"/>
    <w:rsid w:val="009D0979"/>
    <w:rsid w:val="009D50D0"/>
    <w:rsid w:val="009D68EA"/>
    <w:rsid w:val="009E26B0"/>
    <w:rsid w:val="009E3939"/>
    <w:rsid w:val="009E472A"/>
    <w:rsid w:val="009E47BF"/>
    <w:rsid w:val="009E7E61"/>
    <w:rsid w:val="009F0957"/>
    <w:rsid w:val="009F4ECD"/>
    <w:rsid w:val="00A018C6"/>
    <w:rsid w:val="00A03225"/>
    <w:rsid w:val="00A04836"/>
    <w:rsid w:val="00A04EDA"/>
    <w:rsid w:val="00A10B9A"/>
    <w:rsid w:val="00A11958"/>
    <w:rsid w:val="00A14901"/>
    <w:rsid w:val="00A23A4F"/>
    <w:rsid w:val="00A24D94"/>
    <w:rsid w:val="00A26F6A"/>
    <w:rsid w:val="00A27AC0"/>
    <w:rsid w:val="00A31AC2"/>
    <w:rsid w:val="00A33EBA"/>
    <w:rsid w:val="00A34315"/>
    <w:rsid w:val="00A35642"/>
    <w:rsid w:val="00A356D8"/>
    <w:rsid w:val="00A400C6"/>
    <w:rsid w:val="00A4724E"/>
    <w:rsid w:val="00A477B4"/>
    <w:rsid w:val="00A47D6E"/>
    <w:rsid w:val="00A50905"/>
    <w:rsid w:val="00A5571F"/>
    <w:rsid w:val="00A55748"/>
    <w:rsid w:val="00A558B2"/>
    <w:rsid w:val="00A569C2"/>
    <w:rsid w:val="00A654A8"/>
    <w:rsid w:val="00A66595"/>
    <w:rsid w:val="00A70D69"/>
    <w:rsid w:val="00A71669"/>
    <w:rsid w:val="00A71F17"/>
    <w:rsid w:val="00A7528A"/>
    <w:rsid w:val="00A81205"/>
    <w:rsid w:val="00A813E3"/>
    <w:rsid w:val="00A910EA"/>
    <w:rsid w:val="00A92D54"/>
    <w:rsid w:val="00A9769C"/>
    <w:rsid w:val="00AA47B2"/>
    <w:rsid w:val="00AA4F94"/>
    <w:rsid w:val="00AA5CB4"/>
    <w:rsid w:val="00AA7650"/>
    <w:rsid w:val="00AB4259"/>
    <w:rsid w:val="00AB4DE0"/>
    <w:rsid w:val="00AB6614"/>
    <w:rsid w:val="00AB67E5"/>
    <w:rsid w:val="00AB7E94"/>
    <w:rsid w:val="00AC0585"/>
    <w:rsid w:val="00AC5A3B"/>
    <w:rsid w:val="00AC71B8"/>
    <w:rsid w:val="00AD0BDA"/>
    <w:rsid w:val="00AD287A"/>
    <w:rsid w:val="00AD5991"/>
    <w:rsid w:val="00AD66CF"/>
    <w:rsid w:val="00AE0106"/>
    <w:rsid w:val="00AE4AB4"/>
    <w:rsid w:val="00AE5A15"/>
    <w:rsid w:val="00AE6493"/>
    <w:rsid w:val="00AE7111"/>
    <w:rsid w:val="00AE7FD4"/>
    <w:rsid w:val="00AF0003"/>
    <w:rsid w:val="00AF1CB9"/>
    <w:rsid w:val="00AF288B"/>
    <w:rsid w:val="00AF3A43"/>
    <w:rsid w:val="00AF4A51"/>
    <w:rsid w:val="00B00A03"/>
    <w:rsid w:val="00B00EB5"/>
    <w:rsid w:val="00B01AE0"/>
    <w:rsid w:val="00B03523"/>
    <w:rsid w:val="00B03633"/>
    <w:rsid w:val="00B04336"/>
    <w:rsid w:val="00B0492F"/>
    <w:rsid w:val="00B122E2"/>
    <w:rsid w:val="00B12412"/>
    <w:rsid w:val="00B126F2"/>
    <w:rsid w:val="00B21F0F"/>
    <w:rsid w:val="00B22310"/>
    <w:rsid w:val="00B22673"/>
    <w:rsid w:val="00B22984"/>
    <w:rsid w:val="00B24357"/>
    <w:rsid w:val="00B37196"/>
    <w:rsid w:val="00B41151"/>
    <w:rsid w:val="00B520FA"/>
    <w:rsid w:val="00B54CA2"/>
    <w:rsid w:val="00B54CC9"/>
    <w:rsid w:val="00B56591"/>
    <w:rsid w:val="00B566B3"/>
    <w:rsid w:val="00B6420C"/>
    <w:rsid w:val="00B64BBA"/>
    <w:rsid w:val="00B665AF"/>
    <w:rsid w:val="00B66718"/>
    <w:rsid w:val="00B71336"/>
    <w:rsid w:val="00B73528"/>
    <w:rsid w:val="00B7433D"/>
    <w:rsid w:val="00B753A1"/>
    <w:rsid w:val="00B77BBA"/>
    <w:rsid w:val="00B8253E"/>
    <w:rsid w:val="00B84247"/>
    <w:rsid w:val="00B85F7A"/>
    <w:rsid w:val="00B8612E"/>
    <w:rsid w:val="00B90CBF"/>
    <w:rsid w:val="00B91FF4"/>
    <w:rsid w:val="00B937E4"/>
    <w:rsid w:val="00B9555E"/>
    <w:rsid w:val="00BA1DFF"/>
    <w:rsid w:val="00BA36D4"/>
    <w:rsid w:val="00BA3DDE"/>
    <w:rsid w:val="00BB0C96"/>
    <w:rsid w:val="00BB1C96"/>
    <w:rsid w:val="00BB2D9D"/>
    <w:rsid w:val="00BB3E99"/>
    <w:rsid w:val="00BB4F6A"/>
    <w:rsid w:val="00BB57FE"/>
    <w:rsid w:val="00BB6329"/>
    <w:rsid w:val="00BC0C48"/>
    <w:rsid w:val="00BC1A5A"/>
    <w:rsid w:val="00BC2B0B"/>
    <w:rsid w:val="00BC2F72"/>
    <w:rsid w:val="00BC52C7"/>
    <w:rsid w:val="00BD1EF2"/>
    <w:rsid w:val="00BD382A"/>
    <w:rsid w:val="00BD3D73"/>
    <w:rsid w:val="00BD5829"/>
    <w:rsid w:val="00BD7E25"/>
    <w:rsid w:val="00BE48FE"/>
    <w:rsid w:val="00BE5C6E"/>
    <w:rsid w:val="00BE68C9"/>
    <w:rsid w:val="00BF26CF"/>
    <w:rsid w:val="00BF2A75"/>
    <w:rsid w:val="00BF3422"/>
    <w:rsid w:val="00BF438E"/>
    <w:rsid w:val="00BF4AE1"/>
    <w:rsid w:val="00BF5CCB"/>
    <w:rsid w:val="00C01601"/>
    <w:rsid w:val="00C0607B"/>
    <w:rsid w:val="00C10AC1"/>
    <w:rsid w:val="00C11520"/>
    <w:rsid w:val="00C12224"/>
    <w:rsid w:val="00C17945"/>
    <w:rsid w:val="00C209A5"/>
    <w:rsid w:val="00C20F1A"/>
    <w:rsid w:val="00C2430E"/>
    <w:rsid w:val="00C25A93"/>
    <w:rsid w:val="00C2776D"/>
    <w:rsid w:val="00C27A2C"/>
    <w:rsid w:val="00C4117B"/>
    <w:rsid w:val="00C4158A"/>
    <w:rsid w:val="00C42FBD"/>
    <w:rsid w:val="00C51780"/>
    <w:rsid w:val="00C51CD5"/>
    <w:rsid w:val="00C56B93"/>
    <w:rsid w:val="00C61B2D"/>
    <w:rsid w:val="00C62514"/>
    <w:rsid w:val="00C66F61"/>
    <w:rsid w:val="00C73384"/>
    <w:rsid w:val="00C73E38"/>
    <w:rsid w:val="00C751E6"/>
    <w:rsid w:val="00C76343"/>
    <w:rsid w:val="00C80C8D"/>
    <w:rsid w:val="00C81ADE"/>
    <w:rsid w:val="00C833F8"/>
    <w:rsid w:val="00C8347C"/>
    <w:rsid w:val="00C83846"/>
    <w:rsid w:val="00C83DC7"/>
    <w:rsid w:val="00C83E96"/>
    <w:rsid w:val="00C859B5"/>
    <w:rsid w:val="00C87E3B"/>
    <w:rsid w:val="00C87FEE"/>
    <w:rsid w:val="00C90F4C"/>
    <w:rsid w:val="00C92D64"/>
    <w:rsid w:val="00C92D9D"/>
    <w:rsid w:val="00C92E5A"/>
    <w:rsid w:val="00C930CC"/>
    <w:rsid w:val="00C945A4"/>
    <w:rsid w:val="00C9685E"/>
    <w:rsid w:val="00C97BBC"/>
    <w:rsid w:val="00CA055A"/>
    <w:rsid w:val="00CA10BB"/>
    <w:rsid w:val="00CA3DEB"/>
    <w:rsid w:val="00CA7B70"/>
    <w:rsid w:val="00CB369C"/>
    <w:rsid w:val="00CB5923"/>
    <w:rsid w:val="00CC229A"/>
    <w:rsid w:val="00CC418A"/>
    <w:rsid w:val="00CC600C"/>
    <w:rsid w:val="00CC636B"/>
    <w:rsid w:val="00CD4618"/>
    <w:rsid w:val="00CD5B97"/>
    <w:rsid w:val="00CD6A26"/>
    <w:rsid w:val="00CE257D"/>
    <w:rsid w:val="00CE5867"/>
    <w:rsid w:val="00CE7986"/>
    <w:rsid w:val="00CF14B4"/>
    <w:rsid w:val="00CF2596"/>
    <w:rsid w:val="00CF5201"/>
    <w:rsid w:val="00CF756F"/>
    <w:rsid w:val="00D01F0D"/>
    <w:rsid w:val="00D01FDD"/>
    <w:rsid w:val="00D06568"/>
    <w:rsid w:val="00D167D0"/>
    <w:rsid w:val="00D174D4"/>
    <w:rsid w:val="00D200E9"/>
    <w:rsid w:val="00D214B8"/>
    <w:rsid w:val="00D22FEE"/>
    <w:rsid w:val="00D2327B"/>
    <w:rsid w:val="00D23B65"/>
    <w:rsid w:val="00D24152"/>
    <w:rsid w:val="00D269F0"/>
    <w:rsid w:val="00D26A6F"/>
    <w:rsid w:val="00D30636"/>
    <w:rsid w:val="00D32741"/>
    <w:rsid w:val="00D32800"/>
    <w:rsid w:val="00D45FD2"/>
    <w:rsid w:val="00D46AD7"/>
    <w:rsid w:val="00D505AB"/>
    <w:rsid w:val="00D532B2"/>
    <w:rsid w:val="00D54ECB"/>
    <w:rsid w:val="00D60FAA"/>
    <w:rsid w:val="00D61B60"/>
    <w:rsid w:val="00D63FC3"/>
    <w:rsid w:val="00D64D74"/>
    <w:rsid w:val="00D7418F"/>
    <w:rsid w:val="00D75CE9"/>
    <w:rsid w:val="00D80B3F"/>
    <w:rsid w:val="00D81C1C"/>
    <w:rsid w:val="00D82590"/>
    <w:rsid w:val="00D834C1"/>
    <w:rsid w:val="00D85DE0"/>
    <w:rsid w:val="00D8669A"/>
    <w:rsid w:val="00D87193"/>
    <w:rsid w:val="00D87370"/>
    <w:rsid w:val="00D90EBD"/>
    <w:rsid w:val="00D95874"/>
    <w:rsid w:val="00DA0A30"/>
    <w:rsid w:val="00DA0C0D"/>
    <w:rsid w:val="00DA15C8"/>
    <w:rsid w:val="00DA1640"/>
    <w:rsid w:val="00DA35BA"/>
    <w:rsid w:val="00DA4DA0"/>
    <w:rsid w:val="00DA6188"/>
    <w:rsid w:val="00DA77A6"/>
    <w:rsid w:val="00DB09C0"/>
    <w:rsid w:val="00DB0F96"/>
    <w:rsid w:val="00DB285F"/>
    <w:rsid w:val="00DB44D7"/>
    <w:rsid w:val="00DB602D"/>
    <w:rsid w:val="00DB61B9"/>
    <w:rsid w:val="00DB6DD7"/>
    <w:rsid w:val="00DB71D4"/>
    <w:rsid w:val="00DC7F82"/>
    <w:rsid w:val="00DD0D94"/>
    <w:rsid w:val="00DE58A5"/>
    <w:rsid w:val="00DF0C6F"/>
    <w:rsid w:val="00DF2266"/>
    <w:rsid w:val="00DF3F10"/>
    <w:rsid w:val="00DF4B23"/>
    <w:rsid w:val="00DF62CD"/>
    <w:rsid w:val="00DF7EAC"/>
    <w:rsid w:val="00E01123"/>
    <w:rsid w:val="00E019D8"/>
    <w:rsid w:val="00E01D76"/>
    <w:rsid w:val="00E0556D"/>
    <w:rsid w:val="00E070BA"/>
    <w:rsid w:val="00E10392"/>
    <w:rsid w:val="00E109F6"/>
    <w:rsid w:val="00E11523"/>
    <w:rsid w:val="00E11CD3"/>
    <w:rsid w:val="00E11FBA"/>
    <w:rsid w:val="00E12CE5"/>
    <w:rsid w:val="00E12ED5"/>
    <w:rsid w:val="00E145CA"/>
    <w:rsid w:val="00E16EDF"/>
    <w:rsid w:val="00E17EBC"/>
    <w:rsid w:val="00E20791"/>
    <w:rsid w:val="00E21A79"/>
    <w:rsid w:val="00E23E19"/>
    <w:rsid w:val="00E248A0"/>
    <w:rsid w:val="00E30A56"/>
    <w:rsid w:val="00E31376"/>
    <w:rsid w:val="00E3219B"/>
    <w:rsid w:val="00E3362C"/>
    <w:rsid w:val="00E34C16"/>
    <w:rsid w:val="00E429EE"/>
    <w:rsid w:val="00E441BC"/>
    <w:rsid w:val="00E445DB"/>
    <w:rsid w:val="00E44703"/>
    <w:rsid w:val="00E45049"/>
    <w:rsid w:val="00E5363A"/>
    <w:rsid w:val="00E54BBD"/>
    <w:rsid w:val="00E565D5"/>
    <w:rsid w:val="00E56BD9"/>
    <w:rsid w:val="00E57AAD"/>
    <w:rsid w:val="00E61B1E"/>
    <w:rsid w:val="00E62BCC"/>
    <w:rsid w:val="00E654F5"/>
    <w:rsid w:val="00E658C8"/>
    <w:rsid w:val="00E661BA"/>
    <w:rsid w:val="00E67AC9"/>
    <w:rsid w:val="00E727B9"/>
    <w:rsid w:val="00E7692D"/>
    <w:rsid w:val="00E80019"/>
    <w:rsid w:val="00E815FD"/>
    <w:rsid w:val="00E836C1"/>
    <w:rsid w:val="00E90E57"/>
    <w:rsid w:val="00E91EA8"/>
    <w:rsid w:val="00EA0812"/>
    <w:rsid w:val="00EA2879"/>
    <w:rsid w:val="00EA4D1D"/>
    <w:rsid w:val="00EB11CD"/>
    <w:rsid w:val="00EB297D"/>
    <w:rsid w:val="00EB3774"/>
    <w:rsid w:val="00EB3905"/>
    <w:rsid w:val="00EB69ED"/>
    <w:rsid w:val="00EB7346"/>
    <w:rsid w:val="00EC155A"/>
    <w:rsid w:val="00EC16DC"/>
    <w:rsid w:val="00EC1C25"/>
    <w:rsid w:val="00EC23F4"/>
    <w:rsid w:val="00EC5AB1"/>
    <w:rsid w:val="00ED0911"/>
    <w:rsid w:val="00ED16B2"/>
    <w:rsid w:val="00ED38A8"/>
    <w:rsid w:val="00ED449D"/>
    <w:rsid w:val="00ED58EE"/>
    <w:rsid w:val="00EE13A5"/>
    <w:rsid w:val="00EE7130"/>
    <w:rsid w:val="00EF12E5"/>
    <w:rsid w:val="00EF1333"/>
    <w:rsid w:val="00EF4B54"/>
    <w:rsid w:val="00EF4E33"/>
    <w:rsid w:val="00F008BD"/>
    <w:rsid w:val="00F01D2D"/>
    <w:rsid w:val="00F046E8"/>
    <w:rsid w:val="00F04FD2"/>
    <w:rsid w:val="00F12530"/>
    <w:rsid w:val="00F1524F"/>
    <w:rsid w:val="00F20F3E"/>
    <w:rsid w:val="00F237AD"/>
    <w:rsid w:val="00F23E1D"/>
    <w:rsid w:val="00F244F9"/>
    <w:rsid w:val="00F27B33"/>
    <w:rsid w:val="00F33C8C"/>
    <w:rsid w:val="00F34437"/>
    <w:rsid w:val="00F361B7"/>
    <w:rsid w:val="00F42270"/>
    <w:rsid w:val="00F45F09"/>
    <w:rsid w:val="00F478F5"/>
    <w:rsid w:val="00F51703"/>
    <w:rsid w:val="00F55848"/>
    <w:rsid w:val="00F56536"/>
    <w:rsid w:val="00F57255"/>
    <w:rsid w:val="00F57368"/>
    <w:rsid w:val="00F60781"/>
    <w:rsid w:val="00F6304B"/>
    <w:rsid w:val="00F655C8"/>
    <w:rsid w:val="00F67BA3"/>
    <w:rsid w:val="00F75680"/>
    <w:rsid w:val="00F8046B"/>
    <w:rsid w:val="00F82364"/>
    <w:rsid w:val="00F8241C"/>
    <w:rsid w:val="00F87565"/>
    <w:rsid w:val="00F876EE"/>
    <w:rsid w:val="00F91DDC"/>
    <w:rsid w:val="00F9519E"/>
    <w:rsid w:val="00FA0448"/>
    <w:rsid w:val="00FA391E"/>
    <w:rsid w:val="00FA53C5"/>
    <w:rsid w:val="00FB0410"/>
    <w:rsid w:val="00FB1155"/>
    <w:rsid w:val="00FB30E2"/>
    <w:rsid w:val="00FB4B79"/>
    <w:rsid w:val="00FB537C"/>
    <w:rsid w:val="00FB57A6"/>
    <w:rsid w:val="00FB6002"/>
    <w:rsid w:val="00FB6198"/>
    <w:rsid w:val="00FB68C9"/>
    <w:rsid w:val="00FB7D4C"/>
    <w:rsid w:val="00FC32AB"/>
    <w:rsid w:val="00FC53CD"/>
    <w:rsid w:val="00FC7934"/>
    <w:rsid w:val="00FC7F45"/>
    <w:rsid w:val="00FD0F5F"/>
    <w:rsid w:val="00FD28FC"/>
    <w:rsid w:val="00FD437E"/>
    <w:rsid w:val="00FE0196"/>
    <w:rsid w:val="00FE060B"/>
    <w:rsid w:val="00FE2476"/>
    <w:rsid w:val="00FE53C6"/>
    <w:rsid w:val="00FE6E1F"/>
    <w:rsid w:val="00FE7AD8"/>
    <w:rsid w:val="00FF08A1"/>
    <w:rsid w:val="00FF1133"/>
    <w:rsid w:val="00FF1B12"/>
    <w:rsid w:val="00FF1F07"/>
    <w:rsid w:val="00FF266B"/>
    <w:rsid w:val="00FF338D"/>
    <w:rsid w:val="00FF3E3B"/>
    <w:rsid w:val="00FF5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B916B"/>
  <w15:docId w15:val="{C1556D8B-1A4C-47F4-A561-2FC04E4F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24F0"/>
    <w:rPr>
      <w:rFonts w:ascii="Arial" w:hAnsi="Arial"/>
      <w:color w:val="000000"/>
      <w:sz w:val="24"/>
    </w:rPr>
  </w:style>
  <w:style w:type="paragraph" w:styleId="berschrift1">
    <w:name w:val="heading 1"/>
    <w:basedOn w:val="Standard"/>
    <w:next w:val="Standard"/>
    <w:qFormat/>
    <w:rsid w:val="00BA36D4"/>
    <w:pPr>
      <w:keepNext/>
      <w:spacing w:before="240" w:after="60"/>
      <w:outlineLvl w:val="0"/>
    </w:pPr>
    <w:rPr>
      <w:rFonts w:cs="Arial"/>
      <w:b/>
      <w:bCs/>
      <w:kern w:val="32"/>
      <w:sz w:val="32"/>
      <w:szCs w:val="32"/>
    </w:rPr>
  </w:style>
  <w:style w:type="paragraph" w:styleId="berschrift3">
    <w:name w:val="heading 3"/>
    <w:basedOn w:val="Standard"/>
    <w:next w:val="Standard"/>
    <w:qFormat/>
    <w:rsid w:val="00CF2596"/>
    <w:pPr>
      <w:keepNext/>
      <w:ind w:left="72"/>
      <w:outlineLvl w:val="2"/>
    </w:pPr>
    <w:rPr>
      <w:i/>
      <w:color w:val="auto"/>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D7843"/>
    <w:pPr>
      <w:tabs>
        <w:tab w:val="center" w:pos="4536"/>
        <w:tab w:val="right" w:pos="9072"/>
      </w:tabs>
    </w:pPr>
  </w:style>
  <w:style w:type="paragraph" w:styleId="Fuzeile">
    <w:name w:val="footer"/>
    <w:basedOn w:val="Standard"/>
    <w:rsid w:val="000D7843"/>
    <w:pPr>
      <w:tabs>
        <w:tab w:val="center" w:pos="4536"/>
        <w:tab w:val="right" w:pos="9072"/>
      </w:tabs>
    </w:pPr>
  </w:style>
  <w:style w:type="paragraph" w:styleId="Sprechblasentext">
    <w:name w:val="Balloon Text"/>
    <w:basedOn w:val="Standard"/>
    <w:semiHidden/>
    <w:rsid w:val="002D66DE"/>
    <w:rPr>
      <w:rFonts w:ascii="Tahoma" w:hAnsi="Tahoma" w:cs="Tahoma"/>
      <w:sz w:val="16"/>
      <w:szCs w:val="16"/>
    </w:rPr>
  </w:style>
  <w:style w:type="character" w:styleId="Hyperlink">
    <w:name w:val="Hyperlink"/>
    <w:basedOn w:val="Absatz-Standardschriftart"/>
    <w:rsid w:val="008E0E5F"/>
    <w:rPr>
      <w:color w:val="0000FF"/>
      <w:u w:val="single"/>
    </w:rPr>
  </w:style>
  <w:style w:type="table" w:styleId="Tabellenraster">
    <w:name w:val="Table Grid"/>
    <w:basedOn w:val="NormaleTabelle"/>
    <w:rsid w:val="00CF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E7AD8"/>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6B5D49"/>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212">
      <w:bodyDiv w:val="1"/>
      <w:marLeft w:val="0"/>
      <w:marRight w:val="0"/>
      <w:marTop w:val="0"/>
      <w:marBottom w:val="0"/>
      <w:divBdr>
        <w:top w:val="none" w:sz="0" w:space="0" w:color="auto"/>
        <w:left w:val="none" w:sz="0" w:space="0" w:color="auto"/>
        <w:bottom w:val="none" w:sz="0" w:space="0" w:color="auto"/>
        <w:right w:val="none" w:sz="0" w:space="0" w:color="auto"/>
      </w:divBdr>
    </w:div>
    <w:div w:id="145897357">
      <w:bodyDiv w:val="1"/>
      <w:marLeft w:val="0"/>
      <w:marRight w:val="0"/>
      <w:marTop w:val="0"/>
      <w:marBottom w:val="0"/>
      <w:divBdr>
        <w:top w:val="none" w:sz="0" w:space="0" w:color="auto"/>
        <w:left w:val="none" w:sz="0" w:space="0" w:color="auto"/>
        <w:bottom w:val="none" w:sz="0" w:space="0" w:color="auto"/>
        <w:right w:val="none" w:sz="0" w:space="0" w:color="auto"/>
      </w:divBdr>
      <w:divsChild>
        <w:div w:id="334303277">
          <w:marLeft w:val="0"/>
          <w:marRight w:val="0"/>
          <w:marTop w:val="0"/>
          <w:marBottom w:val="0"/>
          <w:divBdr>
            <w:top w:val="none" w:sz="0" w:space="0" w:color="auto"/>
            <w:left w:val="none" w:sz="0" w:space="0" w:color="auto"/>
            <w:bottom w:val="none" w:sz="0" w:space="0" w:color="auto"/>
            <w:right w:val="none" w:sz="0" w:space="0" w:color="auto"/>
          </w:divBdr>
        </w:div>
        <w:div w:id="549682712">
          <w:marLeft w:val="0"/>
          <w:marRight w:val="0"/>
          <w:marTop w:val="0"/>
          <w:marBottom w:val="0"/>
          <w:divBdr>
            <w:top w:val="none" w:sz="0" w:space="0" w:color="auto"/>
            <w:left w:val="none" w:sz="0" w:space="0" w:color="auto"/>
            <w:bottom w:val="none" w:sz="0" w:space="0" w:color="auto"/>
            <w:right w:val="none" w:sz="0" w:space="0" w:color="auto"/>
          </w:divBdr>
        </w:div>
        <w:div w:id="622419947">
          <w:marLeft w:val="0"/>
          <w:marRight w:val="0"/>
          <w:marTop w:val="0"/>
          <w:marBottom w:val="0"/>
          <w:divBdr>
            <w:top w:val="none" w:sz="0" w:space="0" w:color="auto"/>
            <w:left w:val="none" w:sz="0" w:space="0" w:color="auto"/>
            <w:bottom w:val="none" w:sz="0" w:space="0" w:color="auto"/>
            <w:right w:val="none" w:sz="0" w:space="0" w:color="auto"/>
          </w:divBdr>
        </w:div>
        <w:div w:id="746922133">
          <w:marLeft w:val="0"/>
          <w:marRight w:val="0"/>
          <w:marTop w:val="0"/>
          <w:marBottom w:val="0"/>
          <w:divBdr>
            <w:top w:val="none" w:sz="0" w:space="0" w:color="auto"/>
            <w:left w:val="none" w:sz="0" w:space="0" w:color="auto"/>
            <w:bottom w:val="none" w:sz="0" w:space="0" w:color="auto"/>
            <w:right w:val="none" w:sz="0" w:space="0" w:color="auto"/>
          </w:divBdr>
        </w:div>
        <w:div w:id="917640997">
          <w:marLeft w:val="0"/>
          <w:marRight w:val="0"/>
          <w:marTop w:val="0"/>
          <w:marBottom w:val="0"/>
          <w:divBdr>
            <w:top w:val="none" w:sz="0" w:space="0" w:color="auto"/>
            <w:left w:val="none" w:sz="0" w:space="0" w:color="auto"/>
            <w:bottom w:val="none" w:sz="0" w:space="0" w:color="auto"/>
            <w:right w:val="none" w:sz="0" w:space="0" w:color="auto"/>
          </w:divBdr>
        </w:div>
        <w:div w:id="1002124499">
          <w:marLeft w:val="0"/>
          <w:marRight w:val="0"/>
          <w:marTop w:val="0"/>
          <w:marBottom w:val="0"/>
          <w:divBdr>
            <w:top w:val="none" w:sz="0" w:space="0" w:color="auto"/>
            <w:left w:val="none" w:sz="0" w:space="0" w:color="auto"/>
            <w:bottom w:val="none" w:sz="0" w:space="0" w:color="auto"/>
            <w:right w:val="none" w:sz="0" w:space="0" w:color="auto"/>
          </w:divBdr>
        </w:div>
        <w:div w:id="1140536498">
          <w:marLeft w:val="0"/>
          <w:marRight w:val="0"/>
          <w:marTop w:val="0"/>
          <w:marBottom w:val="0"/>
          <w:divBdr>
            <w:top w:val="none" w:sz="0" w:space="0" w:color="auto"/>
            <w:left w:val="none" w:sz="0" w:space="0" w:color="auto"/>
            <w:bottom w:val="none" w:sz="0" w:space="0" w:color="auto"/>
            <w:right w:val="none" w:sz="0" w:space="0" w:color="auto"/>
          </w:divBdr>
        </w:div>
        <w:div w:id="1303391910">
          <w:marLeft w:val="0"/>
          <w:marRight w:val="0"/>
          <w:marTop w:val="0"/>
          <w:marBottom w:val="0"/>
          <w:divBdr>
            <w:top w:val="none" w:sz="0" w:space="0" w:color="auto"/>
            <w:left w:val="none" w:sz="0" w:space="0" w:color="auto"/>
            <w:bottom w:val="none" w:sz="0" w:space="0" w:color="auto"/>
            <w:right w:val="none" w:sz="0" w:space="0" w:color="auto"/>
          </w:divBdr>
        </w:div>
        <w:div w:id="1533149970">
          <w:marLeft w:val="0"/>
          <w:marRight w:val="0"/>
          <w:marTop w:val="0"/>
          <w:marBottom w:val="0"/>
          <w:divBdr>
            <w:top w:val="none" w:sz="0" w:space="0" w:color="auto"/>
            <w:left w:val="none" w:sz="0" w:space="0" w:color="auto"/>
            <w:bottom w:val="none" w:sz="0" w:space="0" w:color="auto"/>
            <w:right w:val="none" w:sz="0" w:space="0" w:color="auto"/>
          </w:divBdr>
        </w:div>
        <w:div w:id="1540698954">
          <w:marLeft w:val="0"/>
          <w:marRight w:val="0"/>
          <w:marTop w:val="0"/>
          <w:marBottom w:val="0"/>
          <w:divBdr>
            <w:top w:val="none" w:sz="0" w:space="0" w:color="auto"/>
            <w:left w:val="none" w:sz="0" w:space="0" w:color="auto"/>
            <w:bottom w:val="none" w:sz="0" w:space="0" w:color="auto"/>
            <w:right w:val="none" w:sz="0" w:space="0" w:color="auto"/>
          </w:divBdr>
        </w:div>
        <w:div w:id="1614484701">
          <w:marLeft w:val="0"/>
          <w:marRight w:val="0"/>
          <w:marTop w:val="0"/>
          <w:marBottom w:val="0"/>
          <w:divBdr>
            <w:top w:val="none" w:sz="0" w:space="0" w:color="auto"/>
            <w:left w:val="none" w:sz="0" w:space="0" w:color="auto"/>
            <w:bottom w:val="none" w:sz="0" w:space="0" w:color="auto"/>
            <w:right w:val="none" w:sz="0" w:space="0" w:color="auto"/>
          </w:divBdr>
        </w:div>
        <w:div w:id="1811508788">
          <w:marLeft w:val="0"/>
          <w:marRight w:val="0"/>
          <w:marTop w:val="0"/>
          <w:marBottom w:val="0"/>
          <w:divBdr>
            <w:top w:val="none" w:sz="0" w:space="0" w:color="auto"/>
            <w:left w:val="none" w:sz="0" w:space="0" w:color="auto"/>
            <w:bottom w:val="none" w:sz="0" w:space="0" w:color="auto"/>
            <w:right w:val="none" w:sz="0" w:space="0" w:color="auto"/>
          </w:divBdr>
        </w:div>
        <w:div w:id="1900287853">
          <w:marLeft w:val="0"/>
          <w:marRight w:val="0"/>
          <w:marTop w:val="0"/>
          <w:marBottom w:val="0"/>
          <w:divBdr>
            <w:top w:val="none" w:sz="0" w:space="0" w:color="auto"/>
            <w:left w:val="none" w:sz="0" w:space="0" w:color="auto"/>
            <w:bottom w:val="none" w:sz="0" w:space="0" w:color="auto"/>
            <w:right w:val="none" w:sz="0" w:space="0" w:color="auto"/>
          </w:divBdr>
        </w:div>
        <w:div w:id="2005860360">
          <w:marLeft w:val="0"/>
          <w:marRight w:val="0"/>
          <w:marTop w:val="0"/>
          <w:marBottom w:val="0"/>
          <w:divBdr>
            <w:top w:val="none" w:sz="0" w:space="0" w:color="auto"/>
            <w:left w:val="none" w:sz="0" w:space="0" w:color="auto"/>
            <w:bottom w:val="none" w:sz="0" w:space="0" w:color="auto"/>
            <w:right w:val="none" w:sz="0" w:space="0" w:color="auto"/>
          </w:divBdr>
        </w:div>
        <w:div w:id="2040550632">
          <w:marLeft w:val="0"/>
          <w:marRight w:val="0"/>
          <w:marTop w:val="0"/>
          <w:marBottom w:val="0"/>
          <w:divBdr>
            <w:top w:val="none" w:sz="0" w:space="0" w:color="auto"/>
            <w:left w:val="none" w:sz="0" w:space="0" w:color="auto"/>
            <w:bottom w:val="none" w:sz="0" w:space="0" w:color="auto"/>
            <w:right w:val="none" w:sz="0" w:space="0" w:color="auto"/>
          </w:divBdr>
        </w:div>
      </w:divsChild>
    </w:div>
    <w:div w:id="886456213">
      <w:bodyDiv w:val="1"/>
      <w:marLeft w:val="0"/>
      <w:marRight w:val="0"/>
      <w:marTop w:val="0"/>
      <w:marBottom w:val="0"/>
      <w:divBdr>
        <w:top w:val="none" w:sz="0" w:space="0" w:color="auto"/>
        <w:left w:val="none" w:sz="0" w:space="0" w:color="auto"/>
        <w:bottom w:val="none" w:sz="0" w:space="0" w:color="auto"/>
        <w:right w:val="none" w:sz="0" w:space="0" w:color="auto"/>
      </w:divBdr>
    </w:div>
    <w:div w:id="959267212">
      <w:bodyDiv w:val="1"/>
      <w:marLeft w:val="0"/>
      <w:marRight w:val="0"/>
      <w:marTop w:val="0"/>
      <w:marBottom w:val="0"/>
      <w:divBdr>
        <w:top w:val="none" w:sz="0" w:space="0" w:color="auto"/>
        <w:left w:val="none" w:sz="0" w:space="0" w:color="auto"/>
        <w:bottom w:val="none" w:sz="0" w:space="0" w:color="auto"/>
        <w:right w:val="none" w:sz="0" w:space="0" w:color="auto"/>
      </w:divBdr>
    </w:div>
    <w:div w:id="1358266057">
      <w:bodyDiv w:val="1"/>
      <w:marLeft w:val="0"/>
      <w:marRight w:val="0"/>
      <w:marTop w:val="0"/>
      <w:marBottom w:val="0"/>
      <w:divBdr>
        <w:top w:val="none" w:sz="0" w:space="0" w:color="auto"/>
        <w:left w:val="none" w:sz="0" w:space="0" w:color="auto"/>
        <w:bottom w:val="none" w:sz="0" w:space="0" w:color="auto"/>
        <w:right w:val="none" w:sz="0" w:space="0" w:color="auto"/>
      </w:divBdr>
      <w:divsChild>
        <w:div w:id="163131522">
          <w:marLeft w:val="0"/>
          <w:marRight w:val="0"/>
          <w:marTop w:val="0"/>
          <w:marBottom w:val="0"/>
          <w:divBdr>
            <w:top w:val="none" w:sz="0" w:space="0" w:color="auto"/>
            <w:left w:val="none" w:sz="0" w:space="0" w:color="auto"/>
            <w:bottom w:val="none" w:sz="0" w:space="0" w:color="auto"/>
            <w:right w:val="none" w:sz="0" w:space="0" w:color="auto"/>
          </w:divBdr>
        </w:div>
        <w:div w:id="196163620">
          <w:marLeft w:val="0"/>
          <w:marRight w:val="0"/>
          <w:marTop w:val="0"/>
          <w:marBottom w:val="0"/>
          <w:divBdr>
            <w:top w:val="none" w:sz="0" w:space="0" w:color="auto"/>
            <w:left w:val="none" w:sz="0" w:space="0" w:color="auto"/>
            <w:bottom w:val="none" w:sz="0" w:space="0" w:color="auto"/>
            <w:right w:val="none" w:sz="0" w:space="0" w:color="auto"/>
          </w:divBdr>
        </w:div>
        <w:div w:id="523203793">
          <w:marLeft w:val="0"/>
          <w:marRight w:val="0"/>
          <w:marTop w:val="0"/>
          <w:marBottom w:val="0"/>
          <w:divBdr>
            <w:top w:val="none" w:sz="0" w:space="0" w:color="auto"/>
            <w:left w:val="none" w:sz="0" w:space="0" w:color="auto"/>
            <w:bottom w:val="none" w:sz="0" w:space="0" w:color="auto"/>
            <w:right w:val="none" w:sz="0" w:space="0" w:color="auto"/>
          </w:divBdr>
        </w:div>
        <w:div w:id="760566383">
          <w:marLeft w:val="0"/>
          <w:marRight w:val="0"/>
          <w:marTop w:val="0"/>
          <w:marBottom w:val="0"/>
          <w:divBdr>
            <w:top w:val="none" w:sz="0" w:space="0" w:color="auto"/>
            <w:left w:val="none" w:sz="0" w:space="0" w:color="auto"/>
            <w:bottom w:val="none" w:sz="0" w:space="0" w:color="auto"/>
            <w:right w:val="none" w:sz="0" w:space="0" w:color="auto"/>
          </w:divBdr>
        </w:div>
        <w:div w:id="861012098">
          <w:marLeft w:val="0"/>
          <w:marRight w:val="0"/>
          <w:marTop w:val="0"/>
          <w:marBottom w:val="0"/>
          <w:divBdr>
            <w:top w:val="none" w:sz="0" w:space="0" w:color="auto"/>
            <w:left w:val="none" w:sz="0" w:space="0" w:color="auto"/>
            <w:bottom w:val="none" w:sz="0" w:space="0" w:color="auto"/>
            <w:right w:val="none" w:sz="0" w:space="0" w:color="auto"/>
          </w:divBdr>
        </w:div>
        <w:div w:id="1196116537">
          <w:marLeft w:val="0"/>
          <w:marRight w:val="0"/>
          <w:marTop w:val="0"/>
          <w:marBottom w:val="0"/>
          <w:divBdr>
            <w:top w:val="none" w:sz="0" w:space="0" w:color="auto"/>
            <w:left w:val="none" w:sz="0" w:space="0" w:color="auto"/>
            <w:bottom w:val="none" w:sz="0" w:space="0" w:color="auto"/>
            <w:right w:val="none" w:sz="0" w:space="0" w:color="auto"/>
          </w:divBdr>
        </w:div>
        <w:div w:id="1848519177">
          <w:marLeft w:val="0"/>
          <w:marRight w:val="0"/>
          <w:marTop w:val="0"/>
          <w:marBottom w:val="0"/>
          <w:divBdr>
            <w:top w:val="none" w:sz="0" w:space="0" w:color="auto"/>
            <w:left w:val="none" w:sz="0" w:space="0" w:color="auto"/>
            <w:bottom w:val="none" w:sz="0" w:space="0" w:color="auto"/>
            <w:right w:val="none" w:sz="0" w:space="0" w:color="auto"/>
          </w:divBdr>
        </w:div>
        <w:div w:id="2027249536">
          <w:marLeft w:val="0"/>
          <w:marRight w:val="0"/>
          <w:marTop w:val="0"/>
          <w:marBottom w:val="0"/>
          <w:divBdr>
            <w:top w:val="none" w:sz="0" w:space="0" w:color="auto"/>
            <w:left w:val="none" w:sz="0" w:space="0" w:color="auto"/>
            <w:bottom w:val="none" w:sz="0" w:space="0" w:color="auto"/>
            <w:right w:val="none" w:sz="0" w:space="0" w:color="auto"/>
          </w:divBdr>
        </w:div>
      </w:divsChild>
    </w:div>
    <w:div w:id="17023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Landkreis_Trier-Saarbu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lauberp\Anwendungsdaten\Microsoft\Vorlagen\Brief%20PMM_PLa0706.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5829E-35BC-4464-8B61-0F014BAE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PMM_PLa0706.dot</Template>
  <TotalTime>0</TotalTime>
  <Pages>1</Pages>
  <Words>782</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Interpneu Handelsgesellschaft mbH | Postfach 41 07 66 | 76207 Karlsruhe</vt:lpstr>
    </vt:vector>
  </TitlesOfParts>
  <Company>Pneuhage Interpneu</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Interpneu Handelsgesellschaft mbH | Postfach 41 07 66 | 76207 Karlsruhe</dc:title>
  <dc:creator>lauberp</dc:creator>
  <cp:lastModifiedBy>Lauber Petra (PLa)</cp:lastModifiedBy>
  <cp:revision>9</cp:revision>
  <cp:lastPrinted>2017-03-01T14:30:00Z</cp:lastPrinted>
  <dcterms:created xsi:type="dcterms:W3CDTF">2017-11-08T14:30:00Z</dcterms:created>
  <dcterms:modified xsi:type="dcterms:W3CDTF">2017-11-08T16:21:00Z</dcterms:modified>
</cp:coreProperties>
</file>